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0B" w:rsidRPr="00EE2103" w:rsidRDefault="0060290B" w:rsidP="0060290B">
      <w:pPr>
        <w:spacing w:line="285" w:lineRule="auto"/>
        <w:jc w:val="center"/>
        <w:rPr>
          <w:rFonts w:ascii="Arial" w:hAnsi="Arial" w:cs="Arial"/>
          <w:b/>
          <w:bCs/>
          <w:u w:val="single"/>
        </w:rPr>
      </w:pPr>
      <w:bookmarkStart w:id="0" w:name="_GoBack"/>
      <w:bookmarkEnd w:id="0"/>
      <w:r w:rsidRPr="00EE2103">
        <w:rPr>
          <w:rFonts w:ascii="Arial" w:hAnsi="Arial" w:cs="Arial"/>
          <w:b/>
          <w:bCs/>
        </w:rPr>
        <w:br/>
      </w:r>
    </w:p>
    <w:p w:rsidR="0060290B" w:rsidRDefault="0060290B" w:rsidP="0060290B">
      <w:pPr>
        <w:spacing w:line="285" w:lineRule="auto"/>
        <w:jc w:val="center"/>
        <w:rPr>
          <w:rFonts w:ascii="Arial" w:hAnsi="Arial" w:cs="Arial"/>
          <w:b/>
          <w:bCs/>
          <w:u w:val="single"/>
        </w:rPr>
      </w:pPr>
      <w:r>
        <w:rPr>
          <w:rFonts w:ascii="Arial" w:hAnsi="Arial" w:cs="Arial"/>
          <w:b/>
          <w:bCs/>
          <w:u w:val="single"/>
        </w:rPr>
        <w:t xml:space="preserve">DESCRIPTION du poste de </w:t>
      </w:r>
    </w:p>
    <w:p w:rsidR="0060290B" w:rsidRDefault="0060290B" w:rsidP="0060290B">
      <w:pPr>
        <w:spacing w:line="285" w:lineRule="auto"/>
        <w:jc w:val="center"/>
        <w:rPr>
          <w:rFonts w:ascii="Arial" w:hAnsi="Arial" w:cs="Arial"/>
          <w:b/>
          <w:bCs/>
          <w:u w:val="single"/>
        </w:rPr>
      </w:pPr>
    </w:p>
    <w:p w:rsidR="0060290B" w:rsidRPr="000E436E" w:rsidRDefault="0060290B" w:rsidP="0060290B">
      <w:pPr>
        <w:spacing w:line="285" w:lineRule="auto"/>
        <w:jc w:val="center"/>
        <w:rPr>
          <w:rFonts w:ascii="Arial" w:hAnsi="Arial" w:cs="Arial"/>
          <w:b/>
          <w:bCs/>
          <w:u w:val="single"/>
          <w:lang w:val="en-US"/>
        </w:rPr>
      </w:pPr>
      <w:r w:rsidRPr="000E436E">
        <w:rPr>
          <w:rFonts w:ascii="Arial" w:hAnsi="Arial" w:cs="Arial"/>
          <w:b/>
          <w:bCs/>
          <w:u w:val="single"/>
          <w:lang w:val="en-US"/>
        </w:rPr>
        <w:t xml:space="preserve">Chef de service RAPS / Head of Global </w:t>
      </w:r>
      <w:r>
        <w:rPr>
          <w:rFonts w:ascii="Arial" w:hAnsi="Arial" w:cs="Arial"/>
          <w:b/>
          <w:bCs/>
          <w:u w:val="single"/>
          <w:lang w:val="en-US"/>
        </w:rPr>
        <w:t>Regulatory Affairs &amp; Product Service</w:t>
      </w:r>
    </w:p>
    <w:p w:rsidR="0060290B" w:rsidRPr="000E436E" w:rsidRDefault="0060290B" w:rsidP="0060290B">
      <w:pPr>
        <w:jc w:val="center"/>
        <w:rPr>
          <w:rFonts w:ascii="Arial" w:hAnsi="Arial" w:cs="Arial"/>
          <w:b/>
          <w:bCs/>
          <w:lang w:val="en-US"/>
        </w:rPr>
      </w:pPr>
    </w:p>
    <w:p w:rsidR="0060290B" w:rsidRDefault="0060290B" w:rsidP="0060290B">
      <w:pPr>
        <w:rPr>
          <w:rFonts w:ascii="Arial" w:hAnsi="Arial" w:cs="Arial"/>
          <w:b/>
          <w:bCs/>
          <w:lang w:val="en-US"/>
        </w:rPr>
      </w:pPr>
    </w:p>
    <w:p w:rsidR="00662F68" w:rsidRDefault="00662F68" w:rsidP="0060290B">
      <w:pPr>
        <w:rPr>
          <w:rFonts w:ascii="Arial" w:hAnsi="Arial" w:cs="Arial"/>
          <w:b/>
          <w:bCs/>
          <w:lang w:val="en-US"/>
        </w:rPr>
      </w:pPr>
    </w:p>
    <w:p w:rsidR="00662F68" w:rsidRDefault="00662F68" w:rsidP="0060290B">
      <w:pPr>
        <w:rPr>
          <w:rFonts w:ascii="Arial" w:hAnsi="Arial" w:cs="Arial"/>
          <w:b/>
          <w:bCs/>
          <w:lang w:val="en-US"/>
        </w:rPr>
      </w:pPr>
    </w:p>
    <w:p w:rsidR="00662F68" w:rsidRDefault="00662F68" w:rsidP="0060290B">
      <w:pPr>
        <w:rPr>
          <w:rFonts w:ascii="Arial" w:hAnsi="Arial" w:cs="Arial"/>
          <w:b/>
          <w:bCs/>
          <w:lang w:val="en-US"/>
        </w:rPr>
      </w:pPr>
    </w:p>
    <w:p w:rsidR="0060290B" w:rsidRPr="00662F68" w:rsidRDefault="0060290B" w:rsidP="00662F68">
      <w:pPr>
        <w:pStyle w:val="ListParagraph"/>
        <w:numPr>
          <w:ilvl w:val="0"/>
          <w:numId w:val="15"/>
        </w:numPr>
        <w:ind w:left="284" w:hanging="284"/>
        <w:rPr>
          <w:rFonts w:ascii="Arial" w:hAnsi="Arial" w:cs="Arial"/>
          <w:b/>
          <w:bCs/>
        </w:rPr>
      </w:pPr>
      <w:r>
        <w:rPr>
          <w:rFonts w:ascii="Arial" w:hAnsi="Arial" w:cs="Arial"/>
          <w:b/>
          <w:bCs/>
        </w:rPr>
        <w:t>PRESENTATION</w:t>
      </w:r>
      <w:r w:rsidR="00662F68">
        <w:rPr>
          <w:rFonts w:ascii="Arial" w:hAnsi="Arial" w:cs="Arial"/>
          <w:b/>
          <w:bCs/>
        </w:rPr>
        <w:t xml:space="preserve"> </w:t>
      </w:r>
      <w:r w:rsidRPr="00662F68">
        <w:rPr>
          <w:rFonts w:ascii="Arial" w:hAnsi="Arial" w:cs="Arial"/>
          <w:b/>
          <w:bCs/>
        </w:rPr>
        <w:t>d’ADISSEO :</w:t>
      </w:r>
    </w:p>
    <w:p w:rsidR="0060290B" w:rsidRPr="00EE2103" w:rsidRDefault="0060290B" w:rsidP="0060290B">
      <w:pPr>
        <w:jc w:val="center"/>
        <w:rPr>
          <w:rFonts w:ascii="Arial" w:hAnsi="Arial" w:cs="Arial"/>
          <w:b/>
          <w:bCs/>
        </w:rPr>
      </w:pPr>
    </w:p>
    <w:p w:rsidR="0060290B" w:rsidRPr="00EE2103" w:rsidRDefault="0060290B" w:rsidP="0060290B">
      <w:pPr>
        <w:pStyle w:val="NormalWeb"/>
        <w:rPr>
          <w:rFonts w:ascii="Arial" w:hAnsi="Arial" w:cs="Arial"/>
          <w:sz w:val="22"/>
          <w:szCs w:val="22"/>
        </w:rPr>
      </w:pPr>
      <w:r w:rsidRPr="00EE2103">
        <w:rPr>
          <w:rFonts w:ascii="Arial" w:hAnsi="Arial" w:cs="Arial"/>
          <w:sz w:val="22"/>
          <w:szCs w:val="22"/>
        </w:rPr>
        <w:t>Le cœur de métier d’ADISSEO comprend la conception, la fabrication et la commercialisation d’additifs nutritionnels (acides aminés, vitamines et enzymes) pour les animaux de rente (volailles, porcs et vaches laitières).</w:t>
      </w:r>
    </w:p>
    <w:p w:rsidR="0060290B" w:rsidRPr="00EE2103" w:rsidRDefault="0060290B" w:rsidP="0060290B">
      <w:pPr>
        <w:rPr>
          <w:rFonts w:ascii="Arial" w:hAnsi="Arial" w:cs="Arial"/>
          <w:color w:val="000000"/>
        </w:rPr>
      </w:pPr>
      <w:r w:rsidRPr="00EE2103">
        <w:rPr>
          <w:rFonts w:ascii="Arial" w:hAnsi="Arial" w:cs="Arial"/>
          <w:color w:val="000000"/>
        </w:rPr>
        <w:t xml:space="preserve">Ses clients sont les prémixeurs, les fabricants d’aliments </w:t>
      </w:r>
      <w:r w:rsidRPr="00EE2103">
        <w:rPr>
          <w:rFonts w:ascii="Arial" w:hAnsi="Arial" w:cs="Arial"/>
        </w:rPr>
        <w:t>et les intégrateurs.</w:t>
      </w:r>
    </w:p>
    <w:p w:rsidR="0060290B" w:rsidRPr="00EE2103" w:rsidRDefault="0060290B" w:rsidP="0060290B">
      <w:pPr>
        <w:pStyle w:val="NormalWeb"/>
        <w:spacing w:before="0" w:beforeAutospacing="0" w:after="0" w:afterAutospacing="0"/>
        <w:rPr>
          <w:rFonts w:ascii="Arial" w:hAnsi="Arial" w:cs="Arial"/>
          <w:sz w:val="22"/>
          <w:szCs w:val="22"/>
        </w:rPr>
      </w:pPr>
    </w:p>
    <w:p w:rsidR="0060290B" w:rsidRPr="00EE2103" w:rsidRDefault="0060290B" w:rsidP="0060290B">
      <w:pPr>
        <w:pStyle w:val="NormalWeb"/>
        <w:spacing w:before="0" w:beforeAutospacing="0" w:after="0" w:afterAutospacing="0"/>
        <w:rPr>
          <w:rFonts w:ascii="Arial" w:hAnsi="Arial" w:cs="Arial"/>
          <w:sz w:val="22"/>
          <w:szCs w:val="22"/>
        </w:rPr>
      </w:pPr>
      <w:r w:rsidRPr="00EE2103">
        <w:rPr>
          <w:rFonts w:ascii="Arial" w:hAnsi="Arial" w:cs="Arial"/>
          <w:sz w:val="22"/>
          <w:szCs w:val="22"/>
        </w:rPr>
        <w:t>Sa vocation est :</w:t>
      </w:r>
    </w:p>
    <w:p w:rsidR="0060290B" w:rsidRPr="00EE2103" w:rsidRDefault="0060290B" w:rsidP="0060290B">
      <w:pPr>
        <w:pStyle w:val="NormalWeb"/>
        <w:numPr>
          <w:ilvl w:val="0"/>
          <w:numId w:val="2"/>
        </w:numPr>
        <w:tabs>
          <w:tab w:val="num" w:pos="0"/>
          <w:tab w:val="left" w:pos="360"/>
        </w:tabs>
        <w:spacing w:before="0" w:beforeAutospacing="0" w:after="0" w:afterAutospacing="0"/>
        <w:ind w:left="0" w:firstLine="0"/>
        <w:rPr>
          <w:rFonts w:ascii="Arial" w:hAnsi="Arial" w:cs="Arial"/>
          <w:sz w:val="22"/>
          <w:szCs w:val="22"/>
        </w:rPr>
      </w:pPr>
      <w:r w:rsidRPr="00EE2103">
        <w:rPr>
          <w:rFonts w:ascii="Arial" w:hAnsi="Arial" w:cs="Arial"/>
          <w:sz w:val="22"/>
          <w:szCs w:val="22"/>
        </w:rPr>
        <w:t xml:space="preserve">de garantir la totale sécurité de ses additifs, </w:t>
      </w:r>
    </w:p>
    <w:p w:rsidR="0060290B" w:rsidRPr="00EE2103" w:rsidRDefault="0060290B" w:rsidP="0060290B">
      <w:pPr>
        <w:pStyle w:val="NormalWeb"/>
        <w:numPr>
          <w:ilvl w:val="0"/>
          <w:numId w:val="2"/>
        </w:numPr>
        <w:tabs>
          <w:tab w:val="left" w:pos="360"/>
          <w:tab w:val="num" w:pos="426"/>
        </w:tabs>
        <w:spacing w:before="0" w:beforeAutospacing="0" w:after="0" w:afterAutospacing="0"/>
        <w:ind w:left="426" w:hanging="426"/>
        <w:rPr>
          <w:rFonts w:ascii="Arial" w:hAnsi="Arial" w:cs="Arial"/>
          <w:sz w:val="22"/>
          <w:szCs w:val="22"/>
        </w:rPr>
      </w:pPr>
      <w:r w:rsidRPr="00EE2103">
        <w:rPr>
          <w:rFonts w:ascii="Arial" w:hAnsi="Arial" w:cs="Arial"/>
          <w:sz w:val="22"/>
          <w:szCs w:val="22"/>
        </w:rPr>
        <w:t xml:space="preserve">d’optimiser continuellement leur qualité nutritionnelle et leurs performances afin d’aider ses clients à améliorer leurs propres performances et leur compétitivité, grâce aux développements de nouveaux additifs, de nouvelles formulations ou de nouveaux services. </w:t>
      </w:r>
    </w:p>
    <w:p w:rsidR="0060290B" w:rsidRPr="00EE2103" w:rsidRDefault="0060290B" w:rsidP="0060290B">
      <w:pPr>
        <w:tabs>
          <w:tab w:val="left" w:pos="36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Cette vocation de Partenaire de la nutrition animale, impose à ADISSEO une réelle proximité avec ses clients, à travers :</w:t>
      </w: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numPr>
          <w:ilvl w:val="1"/>
          <w:numId w:val="2"/>
        </w:numPr>
        <w:tabs>
          <w:tab w:val="clear" w:pos="1440"/>
          <w:tab w:val="num" w:pos="142"/>
          <w:tab w:val="left" w:pos="180"/>
        </w:tabs>
        <w:autoSpaceDE w:val="0"/>
        <w:autoSpaceDN w:val="0"/>
        <w:adjustRightInd w:val="0"/>
        <w:ind w:left="301" w:hanging="301"/>
        <w:rPr>
          <w:rFonts w:ascii="Arial" w:hAnsi="Arial" w:cs="Arial"/>
        </w:rPr>
      </w:pPr>
      <w:r w:rsidRPr="00EE2103">
        <w:rPr>
          <w:rFonts w:ascii="Arial" w:hAnsi="Arial" w:cs="Arial"/>
        </w:rPr>
        <w:t xml:space="preserve"> une présence commerciale</w:t>
      </w:r>
      <w:r>
        <w:rPr>
          <w:rFonts w:ascii="Arial" w:hAnsi="Arial" w:cs="Arial"/>
        </w:rPr>
        <w:t xml:space="preserve"> dans plus de 100 pays pilotés </w:t>
      </w:r>
      <w:r w:rsidRPr="00EE2103">
        <w:rPr>
          <w:rFonts w:ascii="Arial" w:hAnsi="Arial" w:cs="Arial"/>
        </w:rPr>
        <w:t>par 5 Régions </w:t>
      </w:r>
      <w:r>
        <w:rPr>
          <w:rFonts w:ascii="Arial" w:hAnsi="Arial" w:cs="Arial"/>
        </w:rPr>
        <w:t>commerciales</w:t>
      </w:r>
      <w:r w:rsidRPr="00EE2103">
        <w:rPr>
          <w:rFonts w:ascii="Arial" w:hAnsi="Arial" w:cs="Arial"/>
        </w:rPr>
        <w:t xml:space="preserve">: </w:t>
      </w:r>
    </w:p>
    <w:p w:rsidR="0060290B" w:rsidRPr="00EE2103" w:rsidRDefault="0060290B" w:rsidP="0060290B">
      <w:pPr>
        <w:numPr>
          <w:ilvl w:val="0"/>
          <w:numId w:val="3"/>
        </w:numPr>
        <w:tabs>
          <w:tab w:val="num" w:pos="0"/>
          <w:tab w:val="left" w:pos="360"/>
        </w:tabs>
        <w:autoSpaceDE w:val="0"/>
        <w:autoSpaceDN w:val="0"/>
        <w:adjustRightInd w:val="0"/>
        <w:ind w:left="180" w:firstLine="0"/>
        <w:rPr>
          <w:rFonts w:ascii="Arial" w:hAnsi="Arial" w:cs="Arial"/>
        </w:rPr>
      </w:pPr>
      <w:r w:rsidRPr="00EE2103">
        <w:rPr>
          <w:rFonts w:ascii="Arial" w:hAnsi="Arial" w:cs="Arial"/>
        </w:rPr>
        <w:t>l’EMEA, basée en France au siège mondial d’Antony,</w:t>
      </w:r>
    </w:p>
    <w:p w:rsidR="0060290B" w:rsidRPr="00EE2103" w:rsidRDefault="0060290B" w:rsidP="0060290B">
      <w:pPr>
        <w:numPr>
          <w:ilvl w:val="0"/>
          <w:numId w:val="3"/>
        </w:numPr>
        <w:tabs>
          <w:tab w:val="num" w:pos="0"/>
          <w:tab w:val="left" w:pos="360"/>
        </w:tabs>
        <w:autoSpaceDE w:val="0"/>
        <w:autoSpaceDN w:val="0"/>
        <w:adjustRightInd w:val="0"/>
        <w:ind w:left="180" w:firstLine="0"/>
        <w:rPr>
          <w:rFonts w:ascii="Arial" w:hAnsi="Arial" w:cs="Arial"/>
        </w:rPr>
      </w:pPr>
      <w:r w:rsidRPr="00EE2103">
        <w:rPr>
          <w:rFonts w:ascii="Arial" w:hAnsi="Arial" w:cs="Arial"/>
        </w:rPr>
        <w:t>l’Amérique du Nord, basée à Atlanta,</w:t>
      </w:r>
    </w:p>
    <w:p w:rsidR="0060290B" w:rsidRPr="00EE2103" w:rsidRDefault="0060290B" w:rsidP="0060290B">
      <w:pPr>
        <w:numPr>
          <w:ilvl w:val="0"/>
          <w:numId w:val="3"/>
        </w:numPr>
        <w:tabs>
          <w:tab w:val="num" w:pos="0"/>
          <w:tab w:val="left" w:pos="360"/>
        </w:tabs>
        <w:autoSpaceDE w:val="0"/>
        <w:autoSpaceDN w:val="0"/>
        <w:adjustRightInd w:val="0"/>
        <w:ind w:left="180" w:firstLine="0"/>
        <w:rPr>
          <w:rFonts w:ascii="Arial" w:hAnsi="Arial" w:cs="Arial"/>
        </w:rPr>
      </w:pPr>
      <w:r w:rsidRPr="00EE2103">
        <w:rPr>
          <w:rFonts w:ascii="Arial" w:hAnsi="Arial" w:cs="Arial"/>
        </w:rPr>
        <w:t>l’Amérique Sud, basée à Sao Paulo,</w:t>
      </w:r>
    </w:p>
    <w:p w:rsidR="0060290B" w:rsidRPr="00EE2103" w:rsidRDefault="0060290B" w:rsidP="0060290B">
      <w:pPr>
        <w:numPr>
          <w:ilvl w:val="0"/>
          <w:numId w:val="3"/>
        </w:numPr>
        <w:tabs>
          <w:tab w:val="num" w:pos="0"/>
          <w:tab w:val="left" w:pos="360"/>
        </w:tabs>
        <w:autoSpaceDE w:val="0"/>
        <w:autoSpaceDN w:val="0"/>
        <w:adjustRightInd w:val="0"/>
        <w:ind w:left="180" w:firstLine="0"/>
        <w:rPr>
          <w:rFonts w:ascii="Arial" w:hAnsi="Arial" w:cs="Arial"/>
        </w:rPr>
      </w:pPr>
      <w:r w:rsidRPr="00EE2103">
        <w:rPr>
          <w:rFonts w:ascii="Arial" w:hAnsi="Arial" w:cs="Arial"/>
        </w:rPr>
        <w:t>l’Asie-Pacifique, basée à Singapour,</w:t>
      </w:r>
    </w:p>
    <w:p w:rsidR="0060290B" w:rsidRPr="00EE2103" w:rsidRDefault="0060290B" w:rsidP="0060290B">
      <w:pPr>
        <w:numPr>
          <w:ilvl w:val="0"/>
          <w:numId w:val="3"/>
        </w:numPr>
        <w:tabs>
          <w:tab w:val="num" w:pos="0"/>
          <w:tab w:val="left" w:pos="360"/>
        </w:tabs>
        <w:autoSpaceDE w:val="0"/>
        <w:autoSpaceDN w:val="0"/>
        <w:adjustRightInd w:val="0"/>
        <w:ind w:left="180" w:firstLine="0"/>
        <w:rPr>
          <w:rFonts w:ascii="Arial" w:hAnsi="Arial" w:cs="Arial"/>
        </w:rPr>
      </w:pPr>
      <w:r w:rsidRPr="00EE2103">
        <w:rPr>
          <w:rFonts w:ascii="Arial" w:hAnsi="Arial" w:cs="Arial"/>
        </w:rPr>
        <w:t>et la Chine.</w:t>
      </w:r>
    </w:p>
    <w:p w:rsidR="0060290B" w:rsidRPr="00EE2103" w:rsidRDefault="0060290B" w:rsidP="0060290B">
      <w:pPr>
        <w:tabs>
          <w:tab w:val="left" w:pos="360"/>
          <w:tab w:val="left" w:pos="540"/>
        </w:tabs>
        <w:autoSpaceDE w:val="0"/>
        <w:autoSpaceDN w:val="0"/>
        <w:adjustRightInd w:val="0"/>
        <w:rPr>
          <w:rFonts w:ascii="Arial" w:hAnsi="Arial" w:cs="Arial"/>
        </w:rPr>
      </w:pPr>
    </w:p>
    <w:p w:rsidR="0060290B" w:rsidRPr="00EE2103" w:rsidRDefault="0060290B" w:rsidP="0060290B">
      <w:pPr>
        <w:numPr>
          <w:ilvl w:val="1"/>
          <w:numId w:val="2"/>
        </w:numPr>
        <w:tabs>
          <w:tab w:val="num" w:pos="180"/>
          <w:tab w:val="left" w:pos="540"/>
        </w:tabs>
        <w:autoSpaceDE w:val="0"/>
        <w:autoSpaceDN w:val="0"/>
        <w:adjustRightInd w:val="0"/>
        <w:ind w:left="180" w:hanging="180"/>
        <w:rPr>
          <w:rFonts w:ascii="Arial" w:hAnsi="Arial" w:cs="Arial"/>
        </w:rPr>
      </w:pPr>
      <w:r w:rsidRPr="00EE2103">
        <w:rPr>
          <w:rFonts w:ascii="Arial" w:hAnsi="Arial" w:cs="Arial"/>
        </w:rPr>
        <w:t>3 sites de R&amp;D en France : 2 à Commentry (Allier) et un à Toulouse. Un quatrième site vient de voir le jour à Lyon.</w:t>
      </w:r>
    </w:p>
    <w:p w:rsidR="0060290B" w:rsidRPr="00EE2103" w:rsidRDefault="0060290B" w:rsidP="0060290B">
      <w:pPr>
        <w:autoSpaceDE w:val="0"/>
        <w:autoSpaceDN w:val="0"/>
        <w:adjustRightInd w:val="0"/>
        <w:rPr>
          <w:rFonts w:ascii="Arial" w:hAnsi="Arial" w:cs="Arial"/>
        </w:rPr>
      </w:pPr>
    </w:p>
    <w:p w:rsidR="0060290B" w:rsidRPr="00EE2103" w:rsidRDefault="0060290B" w:rsidP="0060290B">
      <w:pPr>
        <w:numPr>
          <w:ilvl w:val="1"/>
          <w:numId w:val="3"/>
        </w:numPr>
        <w:tabs>
          <w:tab w:val="num" w:pos="180"/>
        </w:tabs>
        <w:autoSpaceDE w:val="0"/>
        <w:autoSpaceDN w:val="0"/>
        <w:adjustRightInd w:val="0"/>
        <w:rPr>
          <w:rFonts w:ascii="Arial" w:hAnsi="Arial" w:cs="Arial"/>
        </w:rPr>
      </w:pPr>
      <w:r w:rsidRPr="00EE2103">
        <w:rPr>
          <w:rFonts w:ascii="Arial" w:hAnsi="Arial" w:cs="Arial"/>
        </w:rPr>
        <w:t>un outil industriel permettant de s’adapter efficacement aux besoins spécifiques :</w:t>
      </w:r>
    </w:p>
    <w:p w:rsidR="0060290B" w:rsidRPr="00EE2103" w:rsidRDefault="0060290B" w:rsidP="0060290B">
      <w:pPr>
        <w:autoSpaceDE w:val="0"/>
        <w:autoSpaceDN w:val="0"/>
        <w:adjustRightInd w:val="0"/>
        <w:ind w:firstLine="180"/>
        <w:rPr>
          <w:rFonts w:ascii="Arial" w:hAnsi="Arial" w:cs="Arial"/>
        </w:rPr>
      </w:pPr>
      <w:r w:rsidRPr="00EE2103">
        <w:rPr>
          <w:rFonts w:ascii="Arial" w:hAnsi="Arial" w:cs="Arial"/>
        </w:rPr>
        <w:t>- en France : les sites industriels de Commentry (03) et des Roches-Roussillon(38),</w:t>
      </w:r>
    </w:p>
    <w:p w:rsidR="0060290B" w:rsidRPr="00EE2103" w:rsidRDefault="0060290B" w:rsidP="0060290B">
      <w:pPr>
        <w:autoSpaceDE w:val="0"/>
        <w:autoSpaceDN w:val="0"/>
        <w:adjustRightInd w:val="0"/>
        <w:ind w:firstLine="180"/>
        <w:rPr>
          <w:rFonts w:ascii="Arial" w:hAnsi="Arial" w:cs="Arial"/>
        </w:rPr>
      </w:pPr>
      <w:r w:rsidRPr="00EE2103">
        <w:rPr>
          <w:rFonts w:ascii="Arial" w:hAnsi="Arial" w:cs="Arial"/>
        </w:rPr>
        <w:t>- en Espagne : le site de Burgos,</w:t>
      </w:r>
    </w:p>
    <w:p w:rsidR="0060290B" w:rsidRPr="00EE2103" w:rsidRDefault="0060290B" w:rsidP="0060290B">
      <w:pPr>
        <w:tabs>
          <w:tab w:val="left" w:pos="540"/>
        </w:tabs>
        <w:autoSpaceDE w:val="0"/>
        <w:autoSpaceDN w:val="0"/>
        <w:adjustRightInd w:val="0"/>
        <w:ind w:firstLine="180"/>
        <w:rPr>
          <w:rFonts w:ascii="Arial" w:hAnsi="Arial" w:cs="Arial"/>
        </w:rPr>
      </w:pPr>
      <w:r w:rsidRPr="00EE2103">
        <w:rPr>
          <w:rFonts w:ascii="Arial" w:hAnsi="Arial" w:cs="Arial"/>
        </w:rPr>
        <w:t xml:space="preserve">- et une usine en </w:t>
      </w:r>
      <w:r>
        <w:rPr>
          <w:rFonts w:ascii="Arial" w:hAnsi="Arial" w:cs="Arial"/>
        </w:rPr>
        <w:t>phase de lancement</w:t>
      </w:r>
      <w:r w:rsidRPr="00EE2103">
        <w:rPr>
          <w:rFonts w:ascii="Arial" w:hAnsi="Arial" w:cs="Arial"/>
        </w:rPr>
        <w:t xml:space="preserve"> en Chine : ADISTAR à Nanjing.</w:t>
      </w: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Issu de l’activité de RHONE-POULENC / AVENTIS Animal Nutrition, ADISSEO est créé début 2002 et repris en janvier 2006 par BLUESTAR, société chinoise leader sur les nouveaux matériaux chimiques et la chimie de spécialité (4 milliards €</w:t>
      </w:r>
      <w:r>
        <w:rPr>
          <w:rFonts w:ascii="Arial" w:hAnsi="Arial" w:cs="Arial"/>
        </w:rPr>
        <w:t xml:space="preserve"> </w:t>
      </w:r>
      <w:r w:rsidRPr="00EE2103">
        <w:rPr>
          <w:rFonts w:ascii="Arial" w:hAnsi="Arial" w:cs="Arial"/>
        </w:rPr>
        <w:t>et</w:t>
      </w:r>
      <w:r>
        <w:rPr>
          <w:rFonts w:ascii="Arial" w:hAnsi="Arial" w:cs="Arial"/>
        </w:rPr>
        <w:t xml:space="preserve"> </w:t>
      </w:r>
      <w:r w:rsidRPr="00EE2103">
        <w:rPr>
          <w:rFonts w:ascii="Arial" w:hAnsi="Arial" w:cs="Arial"/>
        </w:rPr>
        <w:t>80 000 personnes).</w:t>
      </w:r>
    </w:p>
    <w:p w:rsidR="0060290B" w:rsidRPr="00EE2103" w:rsidRDefault="0060290B" w:rsidP="0060290B">
      <w:pPr>
        <w:tabs>
          <w:tab w:val="left" w:pos="540"/>
        </w:tabs>
        <w:autoSpaceDE w:val="0"/>
        <w:autoSpaceDN w:val="0"/>
        <w:adjustRightInd w:val="0"/>
        <w:rPr>
          <w:rStyle w:val="Strong"/>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ADISSEO regroupe aujourd’hui 1</w:t>
      </w:r>
      <w:r>
        <w:rPr>
          <w:rFonts w:ascii="Arial" w:hAnsi="Arial" w:cs="Arial"/>
        </w:rPr>
        <w:t xml:space="preserve"> </w:t>
      </w:r>
      <w:r w:rsidRPr="00EE2103">
        <w:rPr>
          <w:rFonts w:ascii="Arial" w:hAnsi="Arial" w:cs="Arial"/>
        </w:rPr>
        <w:t>400 collaborateurs et réalise un chiffre d’affaires mondial de 1 200 millions €.</w:t>
      </w: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 xml:space="preserve">90% de ce CA est réalisé hors France, avec la répartition suivante: </w:t>
      </w:r>
    </w:p>
    <w:p w:rsidR="0060290B" w:rsidRPr="00EE2103" w:rsidRDefault="0060290B" w:rsidP="0060290B">
      <w:pPr>
        <w:numPr>
          <w:ilvl w:val="2"/>
          <w:numId w:val="3"/>
        </w:numPr>
        <w:tabs>
          <w:tab w:val="left" w:pos="180"/>
        </w:tabs>
        <w:autoSpaceDE w:val="0"/>
        <w:autoSpaceDN w:val="0"/>
        <w:adjustRightInd w:val="0"/>
        <w:ind w:hanging="2160"/>
        <w:rPr>
          <w:rFonts w:ascii="Arial" w:hAnsi="Arial" w:cs="Arial"/>
        </w:rPr>
      </w:pPr>
      <w:r w:rsidRPr="00EE2103">
        <w:rPr>
          <w:rFonts w:ascii="Arial" w:hAnsi="Arial" w:cs="Arial"/>
        </w:rPr>
        <w:t xml:space="preserve">EMEA: </w:t>
      </w:r>
      <w:r>
        <w:rPr>
          <w:rFonts w:ascii="Arial" w:hAnsi="Arial" w:cs="Arial"/>
        </w:rPr>
        <w:t>38</w:t>
      </w:r>
      <w:r w:rsidRPr="00EE2103">
        <w:rPr>
          <w:rFonts w:ascii="Arial" w:hAnsi="Arial" w:cs="Arial"/>
        </w:rPr>
        <w:t xml:space="preserve">% </w:t>
      </w:r>
    </w:p>
    <w:p w:rsidR="0060290B" w:rsidRPr="00EE2103" w:rsidRDefault="0060290B" w:rsidP="0060290B">
      <w:pPr>
        <w:numPr>
          <w:ilvl w:val="2"/>
          <w:numId w:val="3"/>
        </w:numPr>
        <w:tabs>
          <w:tab w:val="left" w:pos="180"/>
        </w:tabs>
        <w:autoSpaceDE w:val="0"/>
        <w:autoSpaceDN w:val="0"/>
        <w:adjustRightInd w:val="0"/>
        <w:ind w:hanging="2160"/>
        <w:rPr>
          <w:rFonts w:ascii="Arial" w:hAnsi="Arial" w:cs="Arial"/>
        </w:rPr>
      </w:pPr>
      <w:r w:rsidRPr="00EE2103">
        <w:rPr>
          <w:rFonts w:ascii="Arial" w:hAnsi="Arial" w:cs="Arial"/>
        </w:rPr>
        <w:t xml:space="preserve">Asie Pacifique : </w:t>
      </w:r>
      <w:r>
        <w:rPr>
          <w:rFonts w:ascii="Arial" w:hAnsi="Arial" w:cs="Arial"/>
        </w:rPr>
        <w:t>28%</w:t>
      </w:r>
      <w:r w:rsidRPr="00EE2103">
        <w:rPr>
          <w:rFonts w:ascii="Arial" w:hAnsi="Arial" w:cs="Arial"/>
        </w:rPr>
        <w:t xml:space="preserve">, </w:t>
      </w:r>
    </w:p>
    <w:p w:rsidR="0060290B" w:rsidRPr="00EE2103" w:rsidRDefault="0060290B" w:rsidP="0060290B">
      <w:pPr>
        <w:numPr>
          <w:ilvl w:val="2"/>
          <w:numId w:val="3"/>
        </w:numPr>
        <w:tabs>
          <w:tab w:val="left" w:pos="180"/>
        </w:tabs>
        <w:autoSpaceDE w:val="0"/>
        <w:autoSpaceDN w:val="0"/>
        <w:adjustRightInd w:val="0"/>
        <w:ind w:hanging="2160"/>
        <w:rPr>
          <w:rFonts w:ascii="Arial" w:hAnsi="Arial" w:cs="Arial"/>
        </w:rPr>
      </w:pPr>
      <w:r w:rsidRPr="00EE2103">
        <w:rPr>
          <w:rFonts w:ascii="Arial" w:hAnsi="Arial" w:cs="Arial"/>
        </w:rPr>
        <w:t>Amérique</w:t>
      </w:r>
      <w:r>
        <w:rPr>
          <w:rFonts w:ascii="Arial" w:hAnsi="Arial" w:cs="Arial"/>
        </w:rPr>
        <w:t>s : 34%</w:t>
      </w:r>
      <w:r w:rsidRPr="00EE2103">
        <w:rPr>
          <w:rFonts w:ascii="Arial" w:hAnsi="Arial" w:cs="Arial"/>
        </w:rPr>
        <w:t xml:space="preserve"> </w:t>
      </w:r>
    </w:p>
    <w:p w:rsidR="0060290B" w:rsidRPr="00EE2103" w:rsidRDefault="0060290B" w:rsidP="0060290B">
      <w:pPr>
        <w:tabs>
          <w:tab w:val="left" w:pos="180"/>
        </w:tabs>
        <w:autoSpaceDE w:val="0"/>
        <w:autoSpaceDN w:val="0"/>
        <w:adjustRightInd w:val="0"/>
        <w:rPr>
          <w:rFonts w:ascii="Arial" w:hAnsi="Arial" w:cs="Arial"/>
          <w:color w:val="FF0000"/>
        </w:rPr>
      </w:pP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Le chiffre EMEA  se répartit entre :</w:t>
      </w:r>
    </w:p>
    <w:p w:rsidR="0060290B" w:rsidRPr="00EE2103" w:rsidRDefault="0060290B" w:rsidP="0060290B">
      <w:pPr>
        <w:numPr>
          <w:ilvl w:val="0"/>
          <w:numId w:val="4"/>
        </w:numPr>
        <w:tabs>
          <w:tab w:val="left" w:pos="142"/>
          <w:tab w:val="num" w:pos="360"/>
        </w:tabs>
        <w:autoSpaceDE w:val="0"/>
        <w:autoSpaceDN w:val="0"/>
        <w:adjustRightInd w:val="0"/>
        <w:ind w:hanging="720"/>
        <w:rPr>
          <w:rFonts w:ascii="Arial" w:hAnsi="Arial" w:cs="Arial"/>
        </w:rPr>
      </w:pPr>
      <w:r w:rsidRPr="00EE2103">
        <w:rPr>
          <w:rFonts w:ascii="Arial" w:hAnsi="Arial" w:cs="Arial"/>
        </w:rPr>
        <w:t>les acides aminés : la Méthionine représente 60% du chiffre d’affaires global,</w:t>
      </w:r>
    </w:p>
    <w:p w:rsidR="0060290B" w:rsidRDefault="0060290B" w:rsidP="0060290B">
      <w:pPr>
        <w:numPr>
          <w:ilvl w:val="0"/>
          <w:numId w:val="4"/>
        </w:numPr>
        <w:tabs>
          <w:tab w:val="clear" w:pos="720"/>
          <w:tab w:val="num" w:pos="142"/>
          <w:tab w:val="num" w:pos="360"/>
        </w:tabs>
        <w:autoSpaceDE w:val="0"/>
        <w:autoSpaceDN w:val="0"/>
        <w:adjustRightInd w:val="0"/>
        <w:ind w:left="142" w:hanging="142"/>
        <w:rPr>
          <w:rFonts w:ascii="Arial" w:hAnsi="Arial" w:cs="Arial"/>
        </w:rPr>
      </w:pPr>
      <w:r>
        <w:rPr>
          <w:rFonts w:ascii="Arial" w:hAnsi="Arial" w:cs="Arial"/>
        </w:rPr>
        <w:t xml:space="preserve">les vitamines : </w:t>
      </w:r>
      <w:r w:rsidRPr="00EE2103">
        <w:rPr>
          <w:rFonts w:ascii="Arial" w:hAnsi="Arial" w:cs="Arial"/>
        </w:rPr>
        <w:t>25%</w:t>
      </w:r>
    </w:p>
    <w:p w:rsidR="0060290B" w:rsidRPr="00EE2103" w:rsidRDefault="0060290B" w:rsidP="0060290B">
      <w:pPr>
        <w:numPr>
          <w:ilvl w:val="0"/>
          <w:numId w:val="4"/>
        </w:numPr>
        <w:tabs>
          <w:tab w:val="clear" w:pos="720"/>
          <w:tab w:val="num" w:pos="142"/>
          <w:tab w:val="num" w:pos="360"/>
        </w:tabs>
        <w:autoSpaceDE w:val="0"/>
        <w:autoSpaceDN w:val="0"/>
        <w:adjustRightInd w:val="0"/>
        <w:ind w:left="142" w:hanging="142"/>
        <w:rPr>
          <w:rFonts w:ascii="Arial" w:hAnsi="Arial" w:cs="Arial"/>
        </w:rPr>
      </w:pPr>
      <w:r w:rsidRPr="00EE2103">
        <w:rPr>
          <w:rFonts w:ascii="Arial" w:hAnsi="Arial" w:cs="Arial"/>
        </w:rPr>
        <w:t>les Spécialités : Enzymes</w:t>
      </w:r>
      <w:r>
        <w:rPr>
          <w:rFonts w:ascii="Arial" w:hAnsi="Arial" w:cs="Arial"/>
        </w:rPr>
        <w:t>, spécialités pour ruminants, et nouveaux produits : 10% (en croissance forte)</w:t>
      </w:r>
    </w:p>
    <w:p w:rsidR="0060290B" w:rsidRPr="00EE2103" w:rsidRDefault="0060290B" w:rsidP="0060290B">
      <w:pPr>
        <w:tabs>
          <w:tab w:val="left" w:pos="540"/>
        </w:tabs>
        <w:autoSpaceDE w:val="0"/>
        <w:autoSpaceDN w:val="0"/>
        <w:adjustRightInd w:val="0"/>
        <w:rPr>
          <w:rFonts w:ascii="Arial" w:hAnsi="Arial" w:cs="Arial"/>
          <w:color w:val="0070C0"/>
        </w:rPr>
      </w:pPr>
    </w:p>
    <w:p w:rsidR="0060290B" w:rsidRPr="00EE2103" w:rsidRDefault="0060290B" w:rsidP="0060290B">
      <w:pPr>
        <w:tabs>
          <w:tab w:val="left" w:pos="540"/>
        </w:tabs>
        <w:autoSpaceDE w:val="0"/>
        <w:autoSpaceDN w:val="0"/>
        <w:adjustRightInd w:val="0"/>
        <w:rPr>
          <w:rStyle w:val="Strong"/>
          <w:rFonts w:ascii="Arial" w:hAnsi="Arial" w:cs="Arial"/>
          <w:b w:val="0"/>
          <w:bCs w:val="0"/>
          <w:color w:val="FF0000"/>
        </w:rPr>
      </w:pPr>
      <w:r w:rsidRPr="00EE2103">
        <w:rPr>
          <w:rFonts w:ascii="Arial" w:hAnsi="Arial" w:cs="Arial"/>
        </w:rPr>
        <w:t>Faisant partie du Top 3 mondial des additifs nutritionnels pour animaux, ADISSEO a pour concurrents majeurs : AB Vista,</w:t>
      </w:r>
      <w:r>
        <w:rPr>
          <w:rFonts w:ascii="Arial" w:hAnsi="Arial" w:cs="Arial"/>
        </w:rPr>
        <w:t xml:space="preserve"> </w:t>
      </w:r>
      <w:r w:rsidRPr="00EE2103">
        <w:rPr>
          <w:rFonts w:ascii="Arial" w:hAnsi="Arial" w:cs="Arial"/>
        </w:rPr>
        <w:t xml:space="preserve">BASF, </w:t>
      </w:r>
      <w:r>
        <w:rPr>
          <w:rFonts w:ascii="Arial" w:hAnsi="Arial" w:cs="Arial"/>
        </w:rPr>
        <w:t>Dupont/</w:t>
      </w:r>
      <w:r w:rsidRPr="00EE2103">
        <w:rPr>
          <w:rFonts w:ascii="Arial" w:hAnsi="Arial" w:cs="Arial"/>
        </w:rPr>
        <w:t xml:space="preserve">Danisco, DSM, Evonik, Novus, et Sumitomo. </w:t>
      </w:r>
    </w:p>
    <w:p w:rsidR="0060290B" w:rsidRPr="00EE2103" w:rsidRDefault="0060290B" w:rsidP="0060290B">
      <w:pPr>
        <w:rPr>
          <w:rFonts w:ascii="Arial" w:hAnsi="Arial" w:cs="Arial"/>
          <w:u w:val="single"/>
        </w:rPr>
      </w:pPr>
    </w:p>
    <w:p w:rsidR="0060290B" w:rsidRPr="00EE2103" w:rsidRDefault="0060290B" w:rsidP="0060290B">
      <w:pPr>
        <w:rPr>
          <w:rFonts w:ascii="Arial" w:hAnsi="Arial" w:cs="Arial"/>
          <w:u w:val="single"/>
        </w:rPr>
      </w:pPr>
      <w:r w:rsidRPr="00EE2103">
        <w:rPr>
          <w:rFonts w:ascii="Arial" w:hAnsi="Arial" w:cs="Arial"/>
        </w:rPr>
        <w:t xml:space="preserve">Les valeurs d’ADISSEO sont : </w:t>
      </w:r>
    </w:p>
    <w:p w:rsidR="0060290B" w:rsidRPr="00EE2103" w:rsidRDefault="0060290B" w:rsidP="0060290B">
      <w:pPr>
        <w:tabs>
          <w:tab w:val="left" w:pos="540"/>
        </w:tabs>
        <w:autoSpaceDE w:val="0"/>
        <w:autoSpaceDN w:val="0"/>
        <w:adjustRightInd w:val="0"/>
        <w:rPr>
          <w:rFonts w:ascii="Arial" w:hAnsi="Arial" w:cs="Arial"/>
        </w:rPr>
      </w:pPr>
      <w:r w:rsidRPr="00EE2103">
        <w:rPr>
          <w:rFonts w:ascii="Arial" w:hAnsi="Arial" w:cs="Arial"/>
        </w:rPr>
        <w:t>Culture du résultat, Esprit d’équipe, Responsabilisation, Intégrité et Créativité.</w:t>
      </w:r>
    </w:p>
    <w:p w:rsidR="0060290B" w:rsidRPr="0085142B" w:rsidRDefault="0060290B" w:rsidP="0060290B">
      <w:pPr>
        <w:pStyle w:val="NormalWeb"/>
        <w:spacing w:before="0" w:beforeAutospacing="0" w:after="0" w:afterAutospacing="0"/>
        <w:rPr>
          <w:rFonts w:ascii="Arial" w:hAnsi="Arial" w:cs="Arial"/>
          <w:sz w:val="14"/>
          <w:szCs w:val="14"/>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0290B" w:rsidRPr="00EE2103"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0290B" w:rsidRDefault="0060290B"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62F68" w:rsidRDefault="00662F68" w:rsidP="0060290B">
      <w:pPr>
        <w:rPr>
          <w:rFonts w:ascii="Arial" w:hAnsi="Arial" w:cs="Arial"/>
        </w:rPr>
      </w:pPr>
    </w:p>
    <w:p w:rsidR="0060290B" w:rsidRPr="00EE2103" w:rsidRDefault="0060290B" w:rsidP="0060290B">
      <w:pPr>
        <w:rPr>
          <w:rFonts w:ascii="Arial" w:hAnsi="Arial" w:cs="Arial"/>
        </w:rPr>
      </w:pPr>
    </w:p>
    <w:p w:rsidR="0060290B" w:rsidRPr="002303C5" w:rsidRDefault="0060290B" w:rsidP="0060290B">
      <w:pPr>
        <w:pStyle w:val="ListParagraph"/>
        <w:widowControl w:val="0"/>
        <w:numPr>
          <w:ilvl w:val="0"/>
          <w:numId w:val="15"/>
        </w:numPr>
        <w:kinsoku w:val="0"/>
        <w:ind w:left="426" w:hanging="426"/>
        <w:rPr>
          <w:rFonts w:ascii="Arial" w:hAnsi="Arial" w:cs="Arial"/>
          <w:b/>
          <w:bCs/>
          <w:spacing w:val="-6"/>
        </w:rPr>
      </w:pPr>
      <w:r>
        <w:rPr>
          <w:rFonts w:ascii="Arial" w:hAnsi="Arial" w:cs="Arial"/>
          <w:b/>
          <w:bCs/>
          <w:spacing w:val="-6"/>
        </w:rPr>
        <w:lastRenderedPageBreak/>
        <w:t xml:space="preserve">LE POSTE:  </w:t>
      </w:r>
      <w:r w:rsidRPr="002303C5">
        <w:rPr>
          <w:rFonts w:ascii="Arial" w:hAnsi="Arial" w:cs="Arial"/>
          <w:b/>
          <w:bCs/>
          <w:spacing w:val="-6"/>
          <w:sz w:val="24"/>
          <w:szCs w:val="24"/>
        </w:rPr>
        <w:t>Head of Global Regulatory Affairs &amp; Product Service</w:t>
      </w:r>
      <w:r>
        <w:rPr>
          <w:rFonts w:ascii="Arial" w:hAnsi="Arial" w:cs="Arial"/>
          <w:b/>
          <w:bCs/>
          <w:spacing w:val="-6"/>
          <w:sz w:val="24"/>
          <w:szCs w:val="24"/>
        </w:rPr>
        <w:t>.</w:t>
      </w:r>
      <w:r w:rsidRPr="002303C5">
        <w:rPr>
          <w:rFonts w:ascii="Arial" w:hAnsi="Arial" w:cs="Arial"/>
          <w:b/>
          <w:bCs/>
          <w:spacing w:val="-6"/>
        </w:rPr>
        <w:t xml:space="preserve"> </w:t>
      </w:r>
    </w:p>
    <w:p w:rsidR="0060290B" w:rsidRPr="000E436E" w:rsidRDefault="0060290B" w:rsidP="0060290B">
      <w:pPr>
        <w:rPr>
          <w:rFonts w:ascii="Arial" w:hAnsi="Arial" w:cs="Arial"/>
          <w:lang w:val="en-US"/>
        </w:rPr>
      </w:pPr>
    </w:p>
    <w:p w:rsidR="0060290B" w:rsidRPr="00E65CC5" w:rsidRDefault="0060290B" w:rsidP="0060290B">
      <w:pPr>
        <w:pStyle w:val="ListParagraph"/>
        <w:numPr>
          <w:ilvl w:val="0"/>
          <w:numId w:val="8"/>
        </w:numPr>
        <w:spacing w:before="120"/>
        <w:ind w:left="284" w:hanging="284"/>
        <w:rPr>
          <w:rFonts w:ascii="Arial" w:hAnsi="Arial" w:cs="Arial"/>
          <w:sz w:val="22"/>
          <w:szCs w:val="22"/>
          <w:lang w:val="fr-FR"/>
        </w:rPr>
      </w:pPr>
      <w:r w:rsidRPr="0052011E">
        <w:rPr>
          <w:rFonts w:ascii="Arial" w:hAnsi="Arial" w:cs="Arial"/>
          <w:b/>
          <w:bCs/>
          <w:spacing w:val="-8"/>
          <w:sz w:val="22"/>
          <w:szCs w:val="22"/>
          <w:lang w:val="fr-FR"/>
        </w:rPr>
        <w:t>Localisation du poste :</w:t>
      </w:r>
      <w:r w:rsidRPr="0052011E">
        <w:rPr>
          <w:rFonts w:ascii="Arial" w:hAnsi="Arial" w:cs="Arial"/>
          <w:sz w:val="22"/>
          <w:szCs w:val="22"/>
          <w:lang w:val="fr-FR"/>
        </w:rPr>
        <w:t xml:space="preserve"> </w:t>
      </w:r>
      <w:r w:rsidRPr="00E65CC5">
        <w:rPr>
          <w:rFonts w:ascii="Arial" w:hAnsi="Arial" w:cs="Arial"/>
          <w:sz w:val="22"/>
          <w:szCs w:val="22"/>
          <w:lang w:val="fr-FR"/>
        </w:rPr>
        <w:t>Au siège mondial d’Adisseo, en France à Antony (92).</w:t>
      </w:r>
    </w:p>
    <w:p w:rsidR="0060290B" w:rsidRPr="0052011E" w:rsidRDefault="0060290B" w:rsidP="0060290B">
      <w:pPr>
        <w:pStyle w:val="ListParagraph"/>
        <w:spacing w:before="120"/>
        <w:ind w:left="284"/>
        <w:rPr>
          <w:rFonts w:ascii="Arial" w:hAnsi="Arial" w:cs="Arial"/>
          <w:sz w:val="22"/>
          <w:szCs w:val="22"/>
          <w:lang w:val="fr-FR"/>
        </w:rPr>
      </w:pPr>
    </w:p>
    <w:p w:rsidR="0060290B" w:rsidRPr="0085142B" w:rsidRDefault="0060290B" w:rsidP="0060290B">
      <w:pPr>
        <w:pStyle w:val="ListParagraph"/>
        <w:numPr>
          <w:ilvl w:val="0"/>
          <w:numId w:val="8"/>
        </w:numPr>
        <w:spacing w:before="120"/>
        <w:ind w:left="284" w:hanging="284"/>
        <w:rPr>
          <w:rFonts w:ascii="Arial" w:hAnsi="Arial" w:cs="Arial"/>
          <w:b/>
          <w:bCs/>
          <w:spacing w:val="-8"/>
          <w:sz w:val="22"/>
          <w:szCs w:val="22"/>
          <w:lang w:val="fr-FR"/>
        </w:rPr>
      </w:pPr>
      <w:r w:rsidRPr="0085142B">
        <w:rPr>
          <w:rFonts w:ascii="Arial" w:hAnsi="Arial" w:cs="Arial"/>
          <w:b/>
          <w:bCs/>
          <w:spacing w:val="-8"/>
          <w:sz w:val="22"/>
          <w:szCs w:val="22"/>
          <w:lang w:val="fr-FR"/>
        </w:rPr>
        <w:t>Place dans l’organisation :</w:t>
      </w:r>
    </w:p>
    <w:p w:rsidR="0060290B" w:rsidRPr="00EE2103" w:rsidRDefault="0060290B" w:rsidP="0060290B">
      <w:pPr>
        <w:jc w:val="both"/>
        <w:rPr>
          <w:rFonts w:ascii="Arial" w:hAnsi="Arial" w:cs="Arial"/>
          <w:color w:val="FF0000"/>
        </w:rPr>
      </w:pPr>
    </w:p>
    <w:p w:rsidR="0060290B" w:rsidRPr="002303C5" w:rsidRDefault="0060290B" w:rsidP="0060290B">
      <w:pPr>
        <w:jc w:val="both"/>
        <w:rPr>
          <w:rFonts w:ascii="Arial" w:hAnsi="Arial" w:cs="Arial"/>
        </w:rPr>
      </w:pPr>
      <w:r w:rsidRPr="002303C5">
        <w:rPr>
          <w:rFonts w:ascii="Arial" w:hAnsi="Arial" w:cs="Arial"/>
        </w:rPr>
        <w:t>Le poste reporte au VP World Wide Sales et manage une équipe de 6 personnes dont 4  Opérationnels Affaires réglementaires et 2 Assistantes.</w:t>
      </w:r>
    </w:p>
    <w:p w:rsidR="0060290B" w:rsidRPr="002303C5" w:rsidRDefault="0060290B" w:rsidP="0060290B">
      <w:pPr>
        <w:jc w:val="both"/>
        <w:rPr>
          <w:rFonts w:ascii="Arial" w:hAnsi="Arial" w:cs="Arial"/>
        </w:rPr>
      </w:pPr>
    </w:p>
    <w:p w:rsidR="0060290B" w:rsidRPr="002303C5" w:rsidRDefault="0060290B" w:rsidP="0060290B">
      <w:pPr>
        <w:jc w:val="both"/>
        <w:rPr>
          <w:rFonts w:ascii="Arial" w:hAnsi="Arial" w:cs="Arial"/>
        </w:rPr>
      </w:pPr>
      <w:r w:rsidRPr="002303C5">
        <w:rPr>
          <w:rFonts w:ascii="Arial" w:hAnsi="Arial" w:cs="Arial"/>
        </w:rPr>
        <w:t>Interlocuteurs :</w:t>
      </w:r>
    </w:p>
    <w:p w:rsidR="0060290B" w:rsidRPr="002303C5" w:rsidRDefault="0060290B" w:rsidP="0060290B">
      <w:pPr>
        <w:rPr>
          <w:rFonts w:ascii="Arial" w:hAnsi="Arial" w:cs="Arial"/>
        </w:rPr>
      </w:pPr>
      <w:r w:rsidRPr="002303C5">
        <w:rPr>
          <w:rFonts w:ascii="Arial" w:hAnsi="Arial" w:cs="Arial"/>
        </w:rPr>
        <w:sym w:font="Wingdings" w:char="F0E0"/>
      </w:r>
      <w:r w:rsidRPr="002303C5">
        <w:rPr>
          <w:rFonts w:ascii="Arial" w:hAnsi="Arial" w:cs="Arial"/>
        </w:rPr>
        <w:t xml:space="preserve">  Internes :</w:t>
      </w:r>
    </w:p>
    <w:p w:rsidR="0060290B" w:rsidRPr="000551EC" w:rsidRDefault="0060290B" w:rsidP="0060290B">
      <w:pPr>
        <w:pStyle w:val="ListParagraph"/>
        <w:numPr>
          <w:ilvl w:val="0"/>
          <w:numId w:val="12"/>
        </w:numPr>
        <w:tabs>
          <w:tab w:val="left" w:pos="284"/>
        </w:tabs>
        <w:spacing w:line="360" w:lineRule="auto"/>
        <w:ind w:hanging="720"/>
        <w:rPr>
          <w:rFonts w:ascii="Arial" w:hAnsi="Arial" w:cs="Arial"/>
          <w:sz w:val="22"/>
          <w:szCs w:val="22"/>
          <w:lang w:val="fr-FR"/>
        </w:rPr>
      </w:pPr>
      <w:r w:rsidRPr="002303C5">
        <w:rPr>
          <w:rFonts w:ascii="Arial" w:hAnsi="Arial" w:cs="Arial"/>
          <w:sz w:val="22"/>
          <w:szCs w:val="22"/>
          <w:lang w:val="fr-FR"/>
        </w:rPr>
        <w:t xml:space="preserve">Le réseau mondial Adisseo Affaires Réglementaires </w:t>
      </w:r>
      <w:r>
        <w:rPr>
          <w:rFonts w:ascii="Arial" w:hAnsi="Arial" w:cs="Arial"/>
          <w:sz w:val="22"/>
          <w:szCs w:val="22"/>
          <w:lang w:val="fr-FR"/>
        </w:rPr>
        <w:t xml:space="preserve">&amp; </w:t>
      </w:r>
      <w:r w:rsidRPr="00065CD3">
        <w:rPr>
          <w:rFonts w:ascii="Arial" w:hAnsi="Arial" w:cs="Arial"/>
          <w:sz w:val="22"/>
          <w:szCs w:val="22"/>
          <w:lang w:val="fr-FR"/>
        </w:rPr>
        <w:t>S</w:t>
      </w:r>
      <w:r>
        <w:rPr>
          <w:rFonts w:ascii="Arial" w:hAnsi="Arial" w:cs="Arial"/>
          <w:sz w:val="22"/>
          <w:szCs w:val="22"/>
          <w:lang w:val="fr-FR"/>
        </w:rPr>
        <w:t>ervice produit</w:t>
      </w:r>
    </w:p>
    <w:p w:rsidR="0060290B" w:rsidRPr="002303C5" w:rsidRDefault="0060290B" w:rsidP="0060290B">
      <w:pPr>
        <w:pStyle w:val="ListParagraph"/>
        <w:numPr>
          <w:ilvl w:val="0"/>
          <w:numId w:val="12"/>
        </w:numPr>
        <w:tabs>
          <w:tab w:val="left" w:pos="284"/>
        </w:tabs>
        <w:ind w:left="284" w:hanging="284"/>
        <w:rPr>
          <w:rFonts w:ascii="Arial" w:hAnsi="Arial" w:cs="Arial"/>
          <w:sz w:val="22"/>
          <w:szCs w:val="22"/>
          <w:lang w:val="fr-FR"/>
        </w:rPr>
      </w:pPr>
      <w:r w:rsidRPr="002303C5">
        <w:rPr>
          <w:rFonts w:ascii="Arial" w:hAnsi="Arial" w:cs="Arial"/>
          <w:sz w:val="22"/>
          <w:szCs w:val="22"/>
          <w:lang w:val="fr-FR"/>
        </w:rPr>
        <w:t xml:space="preserve">L’ensemble des directions métiers de l’entreprise : R&amp;D et Innovation, Marketing, les 5 Régions Commerciales et </w:t>
      </w:r>
      <w:r>
        <w:rPr>
          <w:rFonts w:ascii="Arial" w:hAnsi="Arial" w:cs="Arial"/>
          <w:sz w:val="22"/>
          <w:szCs w:val="22"/>
          <w:lang w:val="fr-FR"/>
        </w:rPr>
        <w:t>les correspondants</w:t>
      </w:r>
      <w:r w:rsidRPr="002303C5">
        <w:rPr>
          <w:rFonts w:ascii="Arial" w:hAnsi="Arial" w:cs="Arial"/>
          <w:sz w:val="22"/>
          <w:szCs w:val="22"/>
          <w:lang w:val="fr-FR"/>
        </w:rPr>
        <w:t xml:space="preserve"> régionaux / nationaux, Industriel, Supply-Chain, Qualité et notamment les correspondants Qualité au sein des usines, HSE,…</w:t>
      </w:r>
    </w:p>
    <w:p w:rsidR="0060290B" w:rsidRPr="002303C5" w:rsidRDefault="0060290B" w:rsidP="0060290B">
      <w:pPr>
        <w:rPr>
          <w:rFonts w:ascii="Arial" w:hAnsi="Arial" w:cs="Arial"/>
          <w:color w:val="0070C0"/>
        </w:rPr>
      </w:pPr>
    </w:p>
    <w:p w:rsidR="0060290B" w:rsidRPr="00122E4A" w:rsidRDefault="0060290B" w:rsidP="0060290B">
      <w:pPr>
        <w:rPr>
          <w:rFonts w:ascii="Arial" w:hAnsi="Arial" w:cs="Arial"/>
          <w:color w:val="0070C0"/>
        </w:rPr>
      </w:pPr>
      <w:r w:rsidRPr="002303C5">
        <w:rPr>
          <w:rFonts w:ascii="Arial" w:hAnsi="Arial" w:cs="Arial"/>
        </w:rPr>
        <w:sym w:font="Wingdings" w:char="F0E0"/>
      </w:r>
      <w:r w:rsidRPr="002303C5">
        <w:rPr>
          <w:rFonts w:ascii="Arial" w:hAnsi="Arial" w:cs="Arial"/>
        </w:rPr>
        <w:t xml:space="preserve">  Externes :</w:t>
      </w:r>
    </w:p>
    <w:p w:rsidR="0060290B" w:rsidRDefault="0060290B" w:rsidP="0060290B">
      <w:pPr>
        <w:pStyle w:val="ListParagraph"/>
        <w:numPr>
          <w:ilvl w:val="0"/>
          <w:numId w:val="4"/>
        </w:numPr>
        <w:tabs>
          <w:tab w:val="clear" w:pos="720"/>
          <w:tab w:val="num" w:pos="284"/>
        </w:tabs>
        <w:ind w:left="284" w:hanging="284"/>
        <w:rPr>
          <w:rFonts w:ascii="Arial" w:hAnsi="Arial" w:cs="Arial"/>
          <w:sz w:val="22"/>
          <w:szCs w:val="22"/>
          <w:lang w:val="fr-FR"/>
        </w:rPr>
      </w:pPr>
      <w:r w:rsidRPr="002303C5">
        <w:rPr>
          <w:rFonts w:ascii="Arial" w:hAnsi="Arial" w:cs="Arial"/>
          <w:sz w:val="22"/>
          <w:szCs w:val="22"/>
          <w:lang w:val="fr-FR"/>
        </w:rPr>
        <w:t>Les associations professionnelles en Feed Additives et Chimie : Synpa, Fefana, Fami QS, Amfep, Ifif… : en coordination avec les correspondants locaux des régions Adisseo</w:t>
      </w:r>
    </w:p>
    <w:p w:rsidR="0060290B" w:rsidRPr="00122E4A" w:rsidRDefault="0060290B" w:rsidP="0060290B">
      <w:pPr>
        <w:pStyle w:val="ListParagraph"/>
        <w:tabs>
          <w:tab w:val="num" w:pos="284"/>
        </w:tabs>
        <w:ind w:left="284"/>
        <w:rPr>
          <w:rFonts w:ascii="Arial" w:hAnsi="Arial" w:cs="Arial"/>
          <w:sz w:val="22"/>
          <w:szCs w:val="22"/>
          <w:lang w:val="fr-FR"/>
        </w:rPr>
      </w:pPr>
    </w:p>
    <w:p w:rsidR="0060290B" w:rsidRDefault="0060290B" w:rsidP="0060290B">
      <w:pPr>
        <w:pStyle w:val="ListParagraph"/>
        <w:numPr>
          <w:ilvl w:val="0"/>
          <w:numId w:val="4"/>
        </w:numPr>
        <w:tabs>
          <w:tab w:val="clear" w:pos="720"/>
          <w:tab w:val="num" w:pos="284"/>
        </w:tabs>
        <w:ind w:left="284" w:hanging="284"/>
        <w:rPr>
          <w:rFonts w:ascii="Arial" w:hAnsi="Arial" w:cs="Arial"/>
          <w:sz w:val="22"/>
          <w:szCs w:val="22"/>
          <w:lang w:val="fr-FR"/>
        </w:rPr>
      </w:pPr>
      <w:r w:rsidRPr="002303C5">
        <w:rPr>
          <w:rFonts w:ascii="Arial" w:hAnsi="Arial" w:cs="Arial"/>
          <w:sz w:val="22"/>
          <w:szCs w:val="22"/>
          <w:lang w:val="fr-FR"/>
        </w:rPr>
        <w:t>Les Autorités nationales : Ministères de l’Agriculture, de l’Alimentation, de l’Industrie (notamment la DGCCRF, répression des fraudes)</w:t>
      </w:r>
    </w:p>
    <w:p w:rsidR="0060290B" w:rsidRPr="00122E4A" w:rsidRDefault="0060290B" w:rsidP="0060290B">
      <w:pPr>
        <w:tabs>
          <w:tab w:val="num" w:pos="284"/>
        </w:tabs>
        <w:rPr>
          <w:rFonts w:ascii="Arial" w:hAnsi="Arial" w:cs="Arial"/>
        </w:rPr>
      </w:pPr>
    </w:p>
    <w:p w:rsidR="0060290B" w:rsidRPr="002303C5" w:rsidRDefault="0060290B" w:rsidP="0060290B">
      <w:pPr>
        <w:pStyle w:val="ListParagraph"/>
        <w:numPr>
          <w:ilvl w:val="0"/>
          <w:numId w:val="4"/>
        </w:numPr>
        <w:tabs>
          <w:tab w:val="clear" w:pos="720"/>
          <w:tab w:val="num" w:pos="284"/>
        </w:tabs>
        <w:ind w:left="284" w:hanging="284"/>
        <w:rPr>
          <w:rFonts w:ascii="Arial" w:hAnsi="Arial" w:cs="Arial"/>
          <w:sz w:val="22"/>
          <w:szCs w:val="22"/>
          <w:lang w:val="fr-FR"/>
        </w:rPr>
      </w:pPr>
      <w:r w:rsidRPr="002303C5">
        <w:rPr>
          <w:rFonts w:ascii="Arial" w:hAnsi="Arial" w:cs="Arial"/>
          <w:sz w:val="22"/>
          <w:szCs w:val="22"/>
          <w:lang w:val="fr-FR"/>
        </w:rPr>
        <w:t>Les Autorités &amp; Institutions Européennes : la Commission Européenne, l’EFSA, l’ECHA, l’EURL</w:t>
      </w:r>
    </w:p>
    <w:p w:rsidR="0060290B" w:rsidRPr="002303C5" w:rsidRDefault="0060290B" w:rsidP="0060290B">
      <w:pPr>
        <w:pStyle w:val="ListParagraph"/>
        <w:tabs>
          <w:tab w:val="num" w:pos="284"/>
        </w:tabs>
        <w:spacing w:line="360" w:lineRule="auto"/>
        <w:ind w:hanging="720"/>
        <w:rPr>
          <w:rFonts w:ascii="Arial" w:hAnsi="Arial" w:cs="Arial"/>
          <w:sz w:val="22"/>
          <w:szCs w:val="22"/>
          <w:lang w:val="fr-FR"/>
        </w:rPr>
      </w:pPr>
    </w:p>
    <w:p w:rsidR="0060290B" w:rsidRPr="002303C5" w:rsidRDefault="0060290B" w:rsidP="0060290B">
      <w:pPr>
        <w:pStyle w:val="ListParagraph"/>
        <w:numPr>
          <w:ilvl w:val="0"/>
          <w:numId w:val="4"/>
        </w:numPr>
        <w:tabs>
          <w:tab w:val="clear" w:pos="720"/>
          <w:tab w:val="num" w:pos="284"/>
        </w:tabs>
        <w:ind w:left="284" w:hanging="284"/>
        <w:rPr>
          <w:rFonts w:ascii="Arial" w:hAnsi="Arial" w:cs="Arial"/>
          <w:sz w:val="22"/>
          <w:szCs w:val="22"/>
          <w:lang w:val="fr-FR"/>
        </w:rPr>
      </w:pPr>
      <w:r w:rsidRPr="002303C5">
        <w:rPr>
          <w:rFonts w:ascii="Arial" w:hAnsi="Arial" w:cs="Arial"/>
          <w:sz w:val="22"/>
          <w:szCs w:val="22"/>
          <w:lang w:val="fr-FR"/>
        </w:rPr>
        <w:t>Les Autorités compétentes d’autres pays clés : avec un correspondant local Adisseo ou un consultant local.</w:t>
      </w:r>
    </w:p>
    <w:p w:rsidR="0060290B" w:rsidRPr="002303C5" w:rsidRDefault="0060290B" w:rsidP="0060290B">
      <w:pPr>
        <w:pStyle w:val="ListParagraph"/>
        <w:spacing w:line="360" w:lineRule="auto"/>
        <w:rPr>
          <w:rFonts w:ascii="Arial" w:hAnsi="Arial" w:cs="Arial"/>
          <w:sz w:val="22"/>
          <w:szCs w:val="22"/>
          <w:lang w:val="fr-FR"/>
        </w:rPr>
      </w:pPr>
    </w:p>
    <w:p w:rsidR="0060290B" w:rsidRPr="00122E4A" w:rsidRDefault="0060290B" w:rsidP="0060290B">
      <w:pPr>
        <w:pStyle w:val="ListParagraph"/>
        <w:numPr>
          <w:ilvl w:val="0"/>
          <w:numId w:val="4"/>
        </w:numPr>
        <w:tabs>
          <w:tab w:val="clear" w:pos="720"/>
          <w:tab w:val="num" w:pos="284"/>
        </w:tabs>
        <w:spacing w:line="360" w:lineRule="auto"/>
        <w:ind w:left="284" w:hanging="284"/>
        <w:rPr>
          <w:rFonts w:ascii="Arial" w:hAnsi="Arial" w:cs="Arial"/>
          <w:lang w:val="fr-FR"/>
        </w:rPr>
      </w:pPr>
      <w:r w:rsidRPr="002303C5">
        <w:rPr>
          <w:rFonts w:ascii="Arial" w:hAnsi="Arial" w:cs="Arial"/>
          <w:sz w:val="22"/>
          <w:szCs w:val="22"/>
          <w:lang w:val="fr-FR"/>
        </w:rPr>
        <w:t>Le réseau commercial d’agents et distributeurs.</w:t>
      </w:r>
    </w:p>
    <w:p w:rsidR="0060290B" w:rsidRPr="00122E4A" w:rsidRDefault="0060290B" w:rsidP="0060290B">
      <w:pPr>
        <w:pStyle w:val="ListParagraph"/>
        <w:tabs>
          <w:tab w:val="num" w:pos="284"/>
        </w:tabs>
        <w:spacing w:line="360" w:lineRule="auto"/>
        <w:ind w:left="284"/>
        <w:rPr>
          <w:rFonts w:ascii="Arial" w:hAnsi="Arial" w:cs="Arial"/>
          <w:lang w:val="fr-FR"/>
        </w:rPr>
      </w:pPr>
    </w:p>
    <w:p w:rsidR="0060290B" w:rsidRDefault="0060290B" w:rsidP="0060290B">
      <w:pPr>
        <w:pStyle w:val="ListParagraph"/>
        <w:numPr>
          <w:ilvl w:val="0"/>
          <w:numId w:val="8"/>
        </w:numPr>
        <w:spacing w:before="120"/>
        <w:ind w:left="284" w:hanging="284"/>
        <w:rPr>
          <w:rFonts w:ascii="Arial" w:hAnsi="Arial" w:cs="Arial"/>
          <w:b/>
          <w:bCs/>
          <w:spacing w:val="-8"/>
        </w:rPr>
      </w:pPr>
      <w:r w:rsidRPr="003D4B50">
        <w:rPr>
          <w:rFonts w:ascii="Arial" w:hAnsi="Arial" w:cs="Arial"/>
          <w:b/>
          <w:bCs/>
          <w:spacing w:val="-8"/>
          <w:sz w:val="22"/>
          <w:szCs w:val="22"/>
          <w:lang w:val="fr-FR"/>
        </w:rPr>
        <w:t>Périmètre du poste </w:t>
      </w:r>
    </w:p>
    <w:p w:rsidR="0060290B" w:rsidRPr="002303C5" w:rsidRDefault="0060290B" w:rsidP="0060290B">
      <w:pPr>
        <w:pStyle w:val="ListParagraph"/>
        <w:tabs>
          <w:tab w:val="num" w:pos="284"/>
        </w:tabs>
        <w:ind w:hanging="720"/>
        <w:rPr>
          <w:rFonts w:ascii="Arial" w:hAnsi="Arial" w:cs="Arial"/>
          <w:sz w:val="22"/>
          <w:szCs w:val="22"/>
          <w:lang w:val="fr-FR"/>
        </w:rPr>
      </w:pPr>
      <w:r w:rsidRPr="002303C5">
        <w:rPr>
          <w:rFonts w:ascii="Arial" w:hAnsi="Arial" w:cs="Arial"/>
          <w:sz w:val="22"/>
          <w:szCs w:val="22"/>
          <w:lang w:val="fr-FR"/>
        </w:rPr>
        <w:t>Le périmètre est mondial et comprend :</w:t>
      </w:r>
    </w:p>
    <w:p w:rsidR="0060290B" w:rsidRPr="002303C5" w:rsidRDefault="0060290B" w:rsidP="0060290B">
      <w:pPr>
        <w:pStyle w:val="ListParagraph"/>
        <w:tabs>
          <w:tab w:val="num" w:pos="284"/>
        </w:tabs>
        <w:ind w:hanging="720"/>
        <w:rPr>
          <w:rFonts w:ascii="Arial" w:hAnsi="Arial" w:cs="Arial"/>
          <w:sz w:val="22"/>
          <w:szCs w:val="22"/>
          <w:lang w:val="fr-FR"/>
        </w:rPr>
      </w:pPr>
    </w:p>
    <w:p w:rsidR="0060290B" w:rsidRPr="00122E4A" w:rsidRDefault="0060290B" w:rsidP="0060290B">
      <w:pPr>
        <w:pStyle w:val="ListParagraph"/>
        <w:numPr>
          <w:ilvl w:val="1"/>
          <w:numId w:val="2"/>
        </w:numPr>
        <w:tabs>
          <w:tab w:val="clear" w:pos="1440"/>
          <w:tab w:val="num" w:pos="284"/>
        </w:tabs>
        <w:ind w:hanging="1440"/>
        <w:rPr>
          <w:rFonts w:ascii="Arial" w:hAnsi="Arial" w:cs="Arial"/>
          <w:sz w:val="22"/>
          <w:szCs w:val="22"/>
          <w:lang w:val="fr-FR"/>
        </w:rPr>
      </w:pPr>
      <w:r w:rsidRPr="002303C5">
        <w:rPr>
          <w:rFonts w:ascii="Arial" w:hAnsi="Arial" w:cs="Arial"/>
          <w:sz w:val="22"/>
          <w:szCs w:val="22"/>
          <w:lang w:val="fr-FR"/>
        </w:rPr>
        <w:t>Les Affaires Réglementaires</w:t>
      </w:r>
      <w:r>
        <w:rPr>
          <w:rFonts w:ascii="Arial" w:hAnsi="Arial" w:cs="Arial"/>
          <w:sz w:val="22"/>
          <w:szCs w:val="22"/>
          <w:lang w:val="fr-FR"/>
        </w:rPr>
        <w:t xml:space="preserve"> (AR)</w:t>
      </w:r>
      <w:r w:rsidRPr="002303C5">
        <w:rPr>
          <w:rFonts w:ascii="Arial" w:hAnsi="Arial" w:cs="Arial"/>
          <w:sz w:val="22"/>
          <w:szCs w:val="22"/>
          <w:lang w:val="fr-FR"/>
        </w:rPr>
        <w:t xml:space="preserve"> : </w:t>
      </w:r>
    </w:p>
    <w:p w:rsidR="0060290B" w:rsidRPr="002303C5" w:rsidRDefault="0060290B" w:rsidP="0060290B">
      <w:pPr>
        <w:pStyle w:val="ListParagraph"/>
        <w:numPr>
          <w:ilvl w:val="0"/>
          <w:numId w:val="16"/>
        </w:numPr>
        <w:ind w:left="284" w:hanging="284"/>
        <w:rPr>
          <w:rFonts w:ascii="Arial" w:hAnsi="Arial" w:cs="Arial"/>
          <w:sz w:val="22"/>
          <w:szCs w:val="22"/>
          <w:lang w:val="fr-FR"/>
        </w:rPr>
      </w:pPr>
      <w:r>
        <w:rPr>
          <w:rFonts w:ascii="Arial" w:hAnsi="Arial" w:cs="Arial"/>
          <w:sz w:val="22"/>
          <w:szCs w:val="22"/>
          <w:lang w:val="fr-FR"/>
        </w:rPr>
        <w:t xml:space="preserve">Les </w:t>
      </w:r>
      <w:r w:rsidRPr="002303C5">
        <w:rPr>
          <w:rFonts w:ascii="Arial" w:hAnsi="Arial" w:cs="Arial"/>
          <w:sz w:val="22"/>
          <w:szCs w:val="22"/>
          <w:lang w:val="fr-FR"/>
        </w:rPr>
        <w:t>Affaires externes</w:t>
      </w:r>
    </w:p>
    <w:p w:rsidR="0060290B" w:rsidRPr="002303C5" w:rsidRDefault="0060290B" w:rsidP="0060290B">
      <w:pPr>
        <w:pStyle w:val="ListParagraph"/>
        <w:numPr>
          <w:ilvl w:val="0"/>
          <w:numId w:val="16"/>
        </w:numPr>
        <w:ind w:left="284" w:hanging="284"/>
        <w:rPr>
          <w:rFonts w:ascii="Arial" w:hAnsi="Arial" w:cs="Arial"/>
          <w:sz w:val="22"/>
          <w:szCs w:val="22"/>
          <w:lang w:val="fr-FR"/>
        </w:rPr>
      </w:pPr>
      <w:r>
        <w:rPr>
          <w:rFonts w:ascii="Arial" w:hAnsi="Arial" w:cs="Arial"/>
          <w:sz w:val="22"/>
          <w:szCs w:val="22"/>
          <w:lang w:val="fr-FR"/>
        </w:rPr>
        <w:t xml:space="preserve">Les </w:t>
      </w:r>
      <w:r w:rsidRPr="002303C5">
        <w:rPr>
          <w:rFonts w:ascii="Arial" w:hAnsi="Arial" w:cs="Arial"/>
          <w:sz w:val="22"/>
          <w:szCs w:val="22"/>
          <w:lang w:val="fr-FR"/>
        </w:rPr>
        <w:t xml:space="preserve">Homologations / Enregistrements commerciaux et Réenregistrements </w:t>
      </w:r>
    </w:p>
    <w:p w:rsidR="0060290B" w:rsidRPr="002303C5" w:rsidRDefault="0060290B" w:rsidP="0060290B">
      <w:pPr>
        <w:pStyle w:val="ListParagraph"/>
        <w:numPr>
          <w:ilvl w:val="0"/>
          <w:numId w:val="16"/>
        </w:numPr>
        <w:ind w:left="284" w:hanging="284"/>
        <w:rPr>
          <w:rFonts w:ascii="Arial" w:hAnsi="Arial" w:cs="Arial"/>
          <w:sz w:val="22"/>
          <w:szCs w:val="22"/>
          <w:lang w:val="fr-FR"/>
        </w:rPr>
      </w:pPr>
      <w:r w:rsidRPr="002303C5">
        <w:rPr>
          <w:rFonts w:ascii="Arial" w:hAnsi="Arial" w:cs="Arial"/>
          <w:sz w:val="22"/>
          <w:szCs w:val="22"/>
          <w:lang w:val="fr-FR"/>
        </w:rPr>
        <w:t>La conformité des produits de la gamme existante et des produits achetés avec les réglementations du feed et de la chimie</w:t>
      </w:r>
      <w:r>
        <w:rPr>
          <w:rFonts w:ascii="Arial" w:hAnsi="Arial" w:cs="Arial"/>
          <w:sz w:val="22"/>
          <w:szCs w:val="22"/>
          <w:lang w:val="fr-FR"/>
        </w:rPr>
        <w:t xml:space="preserve"> (REACH)</w:t>
      </w:r>
    </w:p>
    <w:p w:rsidR="0060290B" w:rsidRPr="002303C5" w:rsidRDefault="0060290B" w:rsidP="0060290B">
      <w:pPr>
        <w:pStyle w:val="ListParagraph"/>
        <w:numPr>
          <w:ilvl w:val="0"/>
          <w:numId w:val="16"/>
        </w:numPr>
        <w:ind w:left="284" w:hanging="284"/>
        <w:rPr>
          <w:rFonts w:ascii="Arial" w:hAnsi="Arial" w:cs="Arial"/>
          <w:sz w:val="22"/>
          <w:szCs w:val="22"/>
          <w:lang w:val="fr-FR"/>
        </w:rPr>
      </w:pPr>
      <w:r w:rsidRPr="002303C5">
        <w:rPr>
          <w:rFonts w:ascii="Arial" w:hAnsi="Arial" w:cs="Arial"/>
          <w:sz w:val="22"/>
          <w:szCs w:val="22"/>
          <w:lang w:val="fr-FR"/>
        </w:rPr>
        <w:t>Les agréments sanitaires des sites de production (fournisseurs, façonniers, sites Adisseo)</w:t>
      </w:r>
    </w:p>
    <w:p w:rsidR="0060290B" w:rsidRPr="002303C5" w:rsidRDefault="0060290B" w:rsidP="0060290B">
      <w:pPr>
        <w:pStyle w:val="ListParagraph"/>
        <w:numPr>
          <w:ilvl w:val="0"/>
          <w:numId w:val="16"/>
        </w:numPr>
        <w:ind w:left="284" w:hanging="284"/>
        <w:rPr>
          <w:rFonts w:ascii="Arial" w:hAnsi="Arial" w:cs="Arial"/>
          <w:sz w:val="22"/>
          <w:szCs w:val="22"/>
          <w:lang w:val="fr-FR"/>
        </w:rPr>
      </w:pPr>
      <w:r>
        <w:rPr>
          <w:rFonts w:ascii="Arial" w:hAnsi="Arial" w:cs="Arial"/>
          <w:sz w:val="22"/>
          <w:szCs w:val="22"/>
          <w:lang w:val="fr-FR"/>
        </w:rPr>
        <w:t>Le r</w:t>
      </w:r>
      <w:r w:rsidRPr="002303C5">
        <w:rPr>
          <w:rFonts w:ascii="Arial" w:hAnsi="Arial" w:cs="Arial"/>
          <w:sz w:val="22"/>
          <w:szCs w:val="22"/>
          <w:lang w:val="fr-FR"/>
        </w:rPr>
        <w:t>espect des exigences sanitaires pour l’import</w:t>
      </w:r>
      <w:r>
        <w:rPr>
          <w:rFonts w:ascii="Arial" w:hAnsi="Arial" w:cs="Arial"/>
          <w:sz w:val="22"/>
          <w:szCs w:val="22"/>
          <w:lang w:val="fr-FR"/>
        </w:rPr>
        <w:t xml:space="preserve">ation de </w:t>
      </w:r>
      <w:r w:rsidRPr="002303C5">
        <w:rPr>
          <w:rFonts w:ascii="Arial" w:hAnsi="Arial" w:cs="Arial"/>
          <w:sz w:val="22"/>
          <w:szCs w:val="22"/>
          <w:lang w:val="fr-FR"/>
        </w:rPr>
        <w:t>produits</w:t>
      </w:r>
      <w:r>
        <w:rPr>
          <w:rFonts w:ascii="Arial" w:hAnsi="Arial" w:cs="Arial"/>
          <w:sz w:val="22"/>
          <w:szCs w:val="22"/>
          <w:lang w:val="fr-FR"/>
        </w:rPr>
        <w:t xml:space="preserve"> achetés (matières premières entrant dans la fabrication des produits de la société ou produits de négoce) et l’exportation des produits commercialisés par A</w:t>
      </w:r>
      <w:r w:rsidRPr="002303C5">
        <w:rPr>
          <w:rFonts w:ascii="Arial" w:hAnsi="Arial" w:cs="Arial"/>
          <w:sz w:val="22"/>
          <w:szCs w:val="22"/>
          <w:lang w:val="fr-FR"/>
        </w:rPr>
        <w:t>disseo</w:t>
      </w:r>
      <w:r>
        <w:rPr>
          <w:rFonts w:ascii="Arial" w:hAnsi="Arial" w:cs="Arial"/>
          <w:sz w:val="22"/>
          <w:szCs w:val="22"/>
          <w:lang w:val="fr-FR"/>
        </w:rPr>
        <w:t>.</w:t>
      </w:r>
    </w:p>
    <w:p w:rsidR="0060290B" w:rsidRPr="002303C5" w:rsidRDefault="0060290B" w:rsidP="0060290B">
      <w:pPr>
        <w:pStyle w:val="ListParagraph"/>
        <w:tabs>
          <w:tab w:val="num" w:pos="284"/>
        </w:tabs>
        <w:ind w:left="284" w:hanging="284"/>
        <w:rPr>
          <w:rFonts w:ascii="Arial" w:hAnsi="Arial" w:cs="Arial"/>
          <w:sz w:val="22"/>
          <w:szCs w:val="22"/>
          <w:lang w:val="fr-FR"/>
        </w:rPr>
      </w:pPr>
    </w:p>
    <w:p w:rsidR="0060290B" w:rsidRPr="002303C5" w:rsidRDefault="0060290B" w:rsidP="0060290B">
      <w:pPr>
        <w:pStyle w:val="ListParagraph"/>
        <w:numPr>
          <w:ilvl w:val="1"/>
          <w:numId w:val="2"/>
        </w:numPr>
        <w:tabs>
          <w:tab w:val="clear" w:pos="1440"/>
          <w:tab w:val="num" w:pos="284"/>
        </w:tabs>
        <w:ind w:hanging="1440"/>
        <w:rPr>
          <w:rFonts w:ascii="Arial" w:hAnsi="Arial" w:cs="Arial"/>
          <w:sz w:val="22"/>
          <w:szCs w:val="22"/>
          <w:lang w:val="fr-FR"/>
        </w:rPr>
      </w:pPr>
      <w:r w:rsidRPr="002303C5">
        <w:rPr>
          <w:rFonts w:ascii="Arial" w:hAnsi="Arial" w:cs="Arial"/>
          <w:sz w:val="22"/>
          <w:szCs w:val="22"/>
          <w:lang w:val="fr-FR"/>
        </w:rPr>
        <w:t xml:space="preserve">Le </w:t>
      </w:r>
      <w:r>
        <w:rPr>
          <w:rFonts w:ascii="Arial" w:hAnsi="Arial" w:cs="Arial"/>
          <w:sz w:val="22"/>
          <w:szCs w:val="22"/>
          <w:lang w:val="fr-FR"/>
        </w:rPr>
        <w:t xml:space="preserve">Service Produit / </w:t>
      </w:r>
      <w:r w:rsidRPr="002303C5">
        <w:rPr>
          <w:rFonts w:ascii="Arial" w:hAnsi="Arial" w:cs="Arial"/>
          <w:sz w:val="22"/>
          <w:szCs w:val="22"/>
          <w:lang w:val="fr-FR"/>
        </w:rPr>
        <w:t>Product service :</w:t>
      </w:r>
    </w:p>
    <w:p w:rsidR="0060290B" w:rsidRDefault="0060290B" w:rsidP="0060290B">
      <w:pPr>
        <w:pStyle w:val="ListParagraph"/>
        <w:numPr>
          <w:ilvl w:val="0"/>
          <w:numId w:val="17"/>
        </w:numPr>
        <w:ind w:left="284" w:hanging="284"/>
        <w:rPr>
          <w:rFonts w:ascii="Arial" w:hAnsi="Arial" w:cs="Arial"/>
          <w:sz w:val="22"/>
          <w:szCs w:val="22"/>
          <w:lang w:val="fr-FR"/>
        </w:rPr>
      </w:pPr>
      <w:r w:rsidRPr="002303C5">
        <w:rPr>
          <w:rFonts w:ascii="Arial" w:hAnsi="Arial" w:cs="Arial"/>
          <w:sz w:val="22"/>
          <w:szCs w:val="22"/>
          <w:lang w:val="fr-FR"/>
        </w:rPr>
        <w:t>La documentation produit</w:t>
      </w:r>
      <w:r>
        <w:rPr>
          <w:rFonts w:ascii="Arial" w:hAnsi="Arial" w:cs="Arial"/>
          <w:sz w:val="22"/>
          <w:szCs w:val="22"/>
          <w:lang w:val="fr-FR"/>
        </w:rPr>
        <w:t xml:space="preserve"> (fiches techniques, étiquettes…)</w:t>
      </w:r>
      <w:r w:rsidRPr="002303C5">
        <w:rPr>
          <w:rFonts w:ascii="Arial" w:hAnsi="Arial" w:cs="Arial"/>
          <w:sz w:val="22"/>
          <w:szCs w:val="22"/>
          <w:lang w:val="fr-FR"/>
        </w:rPr>
        <w:t xml:space="preserve"> </w:t>
      </w:r>
    </w:p>
    <w:p w:rsidR="0060290B" w:rsidRPr="002303C5" w:rsidRDefault="0060290B" w:rsidP="0060290B">
      <w:pPr>
        <w:pStyle w:val="ListParagraph"/>
        <w:numPr>
          <w:ilvl w:val="0"/>
          <w:numId w:val="17"/>
        </w:numPr>
        <w:ind w:left="284" w:hanging="284"/>
        <w:rPr>
          <w:rFonts w:ascii="Arial" w:hAnsi="Arial" w:cs="Arial"/>
          <w:sz w:val="22"/>
          <w:szCs w:val="22"/>
          <w:lang w:val="fr-FR"/>
        </w:rPr>
      </w:pPr>
      <w:r>
        <w:rPr>
          <w:rFonts w:ascii="Arial" w:hAnsi="Arial" w:cs="Arial"/>
          <w:sz w:val="22"/>
          <w:szCs w:val="22"/>
          <w:lang w:val="fr-FR"/>
        </w:rPr>
        <w:t>La coordination de la gestion de la base article du groupe</w:t>
      </w:r>
    </w:p>
    <w:p w:rsidR="0060290B" w:rsidRDefault="0060290B" w:rsidP="0060290B">
      <w:pPr>
        <w:pStyle w:val="ListParagraph"/>
        <w:numPr>
          <w:ilvl w:val="0"/>
          <w:numId w:val="4"/>
        </w:numPr>
        <w:tabs>
          <w:tab w:val="clear" w:pos="720"/>
          <w:tab w:val="num" w:pos="284"/>
        </w:tabs>
        <w:spacing w:before="120"/>
        <w:ind w:left="284" w:hanging="284"/>
        <w:rPr>
          <w:rFonts w:ascii="Arial" w:hAnsi="Arial" w:cs="Arial"/>
          <w:sz w:val="22"/>
          <w:szCs w:val="22"/>
          <w:lang w:val="fr-FR"/>
        </w:rPr>
      </w:pPr>
      <w:r>
        <w:rPr>
          <w:rFonts w:ascii="Arial" w:hAnsi="Arial" w:cs="Arial"/>
          <w:spacing w:val="-8"/>
          <w:sz w:val="22"/>
          <w:szCs w:val="22"/>
          <w:lang w:val="fr-FR"/>
        </w:rPr>
        <w:t xml:space="preserve">Le </w:t>
      </w:r>
      <w:r w:rsidRPr="003D4B50">
        <w:rPr>
          <w:rFonts w:ascii="Arial" w:hAnsi="Arial" w:cs="Arial"/>
          <w:i/>
          <w:iCs/>
          <w:spacing w:val="-8"/>
          <w:sz w:val="22"/>
          <w:szCs w:val="22"/>
          <w:lang w:val="fr-FR"/>
        </w:rPr>
        <w:t>product stewardship</w:t>
      </w:r>
      <w:r>
        <w:rPr>
          <w:rFonts w:ascii="Arial" w:hAnsi="Arial" w:cs="Arial"/>
          <w:i/>
          <w:iCs/>
          <w:spacing w:val="-8"/>
          <w:sz w:val="22"/>
          <w:szCs w:val="22"/>
          <w:lang w:val="fr-FR"/>
        </w:rPr>
        <w:t> :</w:t>
      </w:r>
      <w:r w:rsidRPr="00D844D2">
        <w:rPr>
          <w:rFonts w:ascii="Arial" w:hAnsi="Arial" w:cs="Arial"/>
          <w:sz w:val="22"/>
          <w:szCs w:val="22"/>
          <w:lang w:val="fr-FR"/>
        </w:rPr>
        <w:t xml:space="preserve"> les</w:t>
      </w:r>
      <w:r>
        <w:rPr>
          <w:rFonts w:ascii="Arial" w:hAnsi="Arial" w:cs="Arial"/>
          <w:spacing w:val="-8"/>
          <w:sz w:val="22"/>
          <w:szCs w:val="22"/>
          <w:lang w:val="fr-FR"/>
        </w:rPr>
        <w:t xml:space="preserve"> </w:t>
      </w:r>
      <w:r w:rsidRPr="00D8510D">
        <w:rPr>
          <w:rFonts w:ascii="Arial" w:hAnsi="Arial" w:cs="Arial"/>
          <w:sz w:val="22"/>
          <w:szCs w:val="22"/>
          <w:lang w:val="fr-FR"/>
        </w:rPr>
        <w:t xml:space="preserve">documents à destination des clients pour que </w:t>
      </w:r>
      <w:r>
        <w:rPr>
          <w:rFonts w:ascii="Arial" w:hAnsi="Arial" w:cs="Arial"/>
          <w:sz w:val="22"/>
          <w:szCs w:val="22"/>
          <w:lang w:val="fr-FR"/>
        </w:rPr>
        <w:t xml:space="preserve">la manipulation du produit se fasse en toute sécurité pour l’utilisateur et l’environnement pendant toute la vie du produit. </w:t>
      </w:r>
    </w:p>
    <w:p w:rsidR="0060290B" w:rsidRPr="00D6363D" w:rsidRDefault="0060290B" w:rsidP="0060290B">
      <w:pPr>
        <w:pStyle w:val="ListParagraph"/>
        <w:numPr>
          <w:ilvl w:val="0"/>
          <w:numId w:val="8"/>
        </w:numPr>
        <w:spacing w:before="120"/>
        <w:ind w:left="284" w:hanging="284"/>
        <w:rPr>
          <w:rFonts w:ascii="Arial" w:hAnsi="Arial" w:cs="Arial"/>
          <w:b/>
          <w:bCs/>
          <w:spacing w:val="-8"/>
          <w:sz w:val="22"/>
          <w:szCs w:val="22"/>
          <w:lang w:val="fr-FR"/>
        </w:rPr>
      </w:pPr>
      <w:r w:rsidRPr="00D6363D">
        <w:rPr>
          <w:rFonts w:ascii="Arial" w:hAnsi="Arial" w:cs="Arial"/>
          <w:b/>
          <w:bCs/>
          <w:spacing w:val="-8"/>
          <w:sz w:val="22"/>
          <w:szCs w:val="22"/>
          <w:lang w:val="fr-FR"/>
        </w:rPr>
        <w:lastRenderedPageBreak/>
        <w:t>Enjeux du poste :</w:t>
      </w:r>
    </w:p>
    <w:p w:rsidR="0060290B" w:rsidRDefault="0060290B" w:rsidP="0060290B">
      <w:pPr>
        <w:rPr>
          <w:rFonts w:ascii="Arial" w:hAnsi="Arial" w:cs="Arial"/>
        </w:rPr>
      </w:pPr>
    </w:p>
    <w:p w:rsidR="0060290B" w:rsidRPr="00122E4A" w:rsidRDefault="0060290B" w:rsidP="0060290B">
      <w:pPr>
        <w:pStyle w:val="ListParagraph"/>
        <w:numPr>
          <w:ilvl w:val="0"/>
          <w:numId w:val="18"/>
        </w:numPr>
        <w:ind w:left="284" w:hanging="284"/>
        <w:rPr>
          <w:rFonts w:ascii="Arial" w:hAnsi="Arial" w:cs="Arial"/>
          <w:sz w:val="22"/>
          <w:szCs w:val="22"/>
          <w:lang w:val="fr-FR"/>
        </w:rPr>
      </w:pPr>
      <w:r w:rsidRPr="00122E4A">
        <w:rPr>
          <w:rFonts w:ascii="Arial" w:hAnsi="Arial" w:cs="Arial"/>
          <w:sz w:val="22"/>
          <w:szCs w:val="22"/>
          <w:lang w:val="fr-FR"/>
        </w:rPr>
        <w:t>Proposer et mettre en œuvre la stratégie globale d’</w:t>
      </w:r>
      <w:r>
        <w:rPr>
          <w:rFonts w:ascii="Arial" w:hAnsi="Arial" w:cs="Arial"/>
          <w:sz w:val="22"/>
          <w:szCs w:val="22"/>
          <w:lang w:val="fr-FR"/>
        </w:rPr>
        <w:t>AR &amp;</w:t>
      </w:r>
      <w:r w:rsidRPr="00122E4A">
        <w:rPr>
          <w:rFonts w:ascii="Arial" w:hAnsi="Arial" w:cs="Arial"/>
          <w:sz w:val="22"/>
          <w:szCs w:val="22"/>
          <w:lang w:val="fr-FR"/>
        </w:rPr>
        <w:t xml:space="preserve"> Service</w:t>
      </w:r>
      <w:r>
        <w:rPr>
          <w:rFonts w:ascii="Arial" w:hAnsi="Arial" w:cs="Arial"/>
          <w:sz w:val="22"/>
          <w:szCs w:val="22"/>
          <w:lang w:val="fr-FR"/>
        </w:rPr>
        <w:t xml:space="preserve"> Produit.</w:t>
      </w:r>
    </w:p>
    <w:p w:rsidR="0060290B" w:rsidRPr="00122E4A" w:rsidRDefault="0060290B" w:rsidP="0060290B">
      <w:pPr>
        <w:pStyle w:val="ListParagraph"/>
        <w:ind w:left="284" w:hanging="284"/>
        <w:rPr>
          <w:rFonts w:ascii="Arial" w:hAnsi="Arial" w:cs="Arial"/>
          <w:sz w:val="22"/>
          <w:szCs w:val="22"/>
          <w:lang w:val="fr-FR"/>
        </w:rPr>
      </w:pPr>
    </w:p>
    <w:p w:rsidR="0060290B" w:rsidRDefault="0060290B" w:rsidP="0060290B">
      <w:pPr>
        <w:pStyle w:val="ListParagraph"/>
        <w:numPr>
          <w:ilvl w:val="0"/>
          <w:numId w:val="18"/>
        </w:numPr>
        <w:ind w:left="284" w:hanging="284"/>
        <w:rPr>
          <w:rFonts w:ascii="Arial" w:hAnsi="Arial" w:cs="Arial"/>
          <w:sz w:val="22"/>
          <w:szCs w:val="22"/>
          <w:lang w:val="fr-FR"/>
        </w:rPr>
      </w:pPr>
      <w:r w:rsidRPr="004D1274">
        <w:rPr>
          <w:rFonts w:ascii="Arial" w:hAnsi="Arial" w:cs="Arial"/>
          <w:sz w:val="22"/>
          <w:szCs w:val="22"/>
          <w:lang w:val="fr-FR"/>
        </w:rPr>
        <w:t>Piloter l’activité globale AR &amp; Service Produit.</w:t>
      </w:r>
    </w:p>
    <w:p w:rsidR="0060290B" w:rsidRPr="004D1274" w:rsidRDefault="0060290B" w:rsidP="0060290B">
      <w:pPr>
        <w:pStyle w:val="ListParagraph"/>
        <w:rPr>
          <w:rFonts w:ascii="Arial" w:hAnsi="Arial" w:cs="Arial"/>
          <w:sz w:val="22"/>
          <w:szCs w:val="22"/>
          <w:lang w:val="fr-FR"/>
        </w:rPr>
      </w:pPr>
    </w:p>
    <w:p w:rsidR="0060290B" w:rsidRPr="004D1274" w:rsidRDefault="0060290B" w:rsidP="0060290B">
      <w:pPr>
        <w:pStyle w:val="ListParagraph"/>
        <w:numPr>
          <w:ilvl w:val="0"/>
          <w:numId w:val="18"/>
        </w:numPr>
        <w:ind w:left="284" w:hanging="284"/>
        <w:rPr>
          <w:rFonts w:ascii="Arial" w:hAnsi="Arial" w:cs="Arial"/>
          <w:sz w:val="22"/>
          <w:szCs w:val="22"/>
          <w:lang w:val="fr-FR"/>
        </w:rPr>
      </w:pPr>
      <w:r>
        <w:rPr>
          <w:rFonts w:ascii="Arial" w:hAnsi="Arial" w:cs="Arial"/>
          <w:sz w:val="22"/>
          <w:szCs w:val="22"/>
          <w:lang w:val="fr-FR"/>
        </w:rPr>
        <w:t>Aller encore plus loin dans l’intégration des Affaires Réglementaires en amont des projets.</w:t>
      </w:r>
    </w:p>
    <w:p w:rsidR="0060290B" w:rsidRPr="004B5D6D" w:rsidRDefault="0060290B" w:rsidP="0060290B">
      <w:pPr>
        <w:pStyle w:val="ListParagraph"/>
        <w:rPr>
          <w:rFonts w:ascii="Arial" w:hAnsi="Arial" w:cs="Arial"/>
          <w:lang w:val="fr-FR"/>
        </w:rPr>
      </w:pPr>
    </w:p>
    <w:p w:rsidR="0060290B" w:rsidRPr="004B5D6D" w:rsidRDefault="0060290B" w:rsidP="0060290B">
      <w:pPr>
        <w:pStyle w:val="ListParagraph"/>
        <w:ind w:left="284"/>
        <w:rPr>
          <w:rFonts w:ascii="Arial" w:hAnsi="Arial" w:cs="Arial"/>
          <w:lang w:val="fr-FR"/>
        </w:rPr>
      </w:pPr>
    </w:p>
    <w:p w:rsidR="0060290B" w:rsidRPr="0085142B" w:rsidRDefault="0060290B" w:rsidP="0060290B">
      <w:pPr>
        <w:pStyle w:val="ListParagraph"/>
        <w:numPr>
          <w:ilvl w:val="0"/>
          <w:numId w:val="8"/>
        </w:numPr>
        <w:spacing w:before="120"/>
        <w:ind w:left="284" w:hanging="284"/>
        <w:rPr>
          <w:rFonts w:ascii="Arial" w:hAnsi="Arial" w:cs="Arial"/>
          <w:b/>
          <w:bCs/>
          <w:spacing w:val="-8"/>
          <w:sz w:val="22"/>
          <w:szCs w:val="22"/>
          <w:lang w:val="fr-FR"/>
        </w:rPr>
      </w:pPr>
      <w:r w:rsidRPr="0085142B">
        <w:rPr>
          <w:rFonts w:ascii="Arial" w:hAnsi="Arial" w:cs="Arial"/>
          <w:b/>
          <w:bCs/>
          <w:spacing w:val="-8"/>
          <w:sz w:val="22"/>
          <w:szCs w:val="22"/>
          <w:lang w:val="fr-FR"/>
        </w:rPr>
        <w:t>Responsabilités :</w:t>
      </w:r>
    </w:p>
    <w:p w:rsidR="0060290B" w:rsidRDefault="0060290B" w:rsidP="0060290B">
      <w:pPr>
        <w:ind w:left="426" w:hanging="426"/>
        <w:rPr>
          <w:rFonts w:ascii="Arial" w:hAnsi="Arial" w:cs="Arial"/>
        </w:rPr>
      </w:pPr>
    </w:p>
    <w:p w:rsidR="0060290B" w:rsidRDefault="0060290B" w:rsidP="0060290B">
      <w:pPr>
        <w:pStyle w:val="ListParagraph"/>
        <w:numPr>
          <w:ilvl w:val="0"/>
          <w:numId w:val="11"/>
        </w:numPr>
        <w:ind w:left="284" w:hanging="284"/>
        <w:rPr>
          <w:rFonts w:ascii="Arial" w:hAnsi="Arial" w:cs="Arial"/>
          <w:sz w:val="22"/>
          <w:szCs w:val="22"/>
          <w:lang w:val="fr-FR"/>
        </w:rPr>
      </w:pPr>
      <w:r>
        <w:rPr>
          <w:rFonts w:ascii="Arial" w:hAnsi="Arial" w:cs="Arial"/>
          <w:sz w:val="22"/>
          <w:szCs w:val="22"/>
          <w:lang w:val="fr-FR"/>
        </w:rPr>
        <w:t xml:space="preserve">Piloter l’activité globale AR &amp; Service Produit : </w:t>
      </w:r>
    </w:p>
    <w:p w:rsidR="0060290B" w:rsidRDefault="0060290B" w:rsidP="0060290B">
      <w:pPr>
        <w:pStyle w:val="ListParagraph"/>
        <w:ind w:left="284"/>
        <w:rPr>
          <w:rFonts w:ascii="Arial" w:hAnsi="Arial" w:cs="Arial"/>
          <w:sz w:val="22"/>
          <w:szCs w:val="22"/>
          <w:lang w:val="fr-FR"/>
        </w:rPr>
      </w:pPr>
    </w:p>
    <w:p w:rsidR="0060290B" w:rsidRDefault="0060290B" w:rsidP="0060290B">
      <w:pPr>
        <w:pStyle w:val="ListParagraph"/>
        <w:numPr>
          <w:ilvl w:val="0"/>
          <w:numId w:val="4"/>
        </w:numPr>
        <w:tabs>
          <w:tab w:val="clear" w:pos="720"/>
          <w:tab w:val="num" w:pos="284"/>
        </w:tabs>
        <w:ind w:hanging="720"/>
        <w:rPr>
          <w:rFonts w:ascii="Arial" w:hAnsi="Arial" w:cs="Arial"/>
          <w:sz w:val="22"/>
          <w:szCs w:val="22"/>
          <w:lang w:val="fr-FR"/>
        </w:rPr>
      </w:pPr>
      <w:r w:rsidRPr="00122E4A">
        <w:rPr>
          <w:rFonts w:ascii="Arial" w:hAnsi="Arial" w:cs="Arial"/>
          <w:sz w:val="22"/>
          <w:szCs w:val="22"/>
          <w:lang w:val="fr-FR"/>
        </w:rPr>
        <w:t xml:space="preserve">Manager l’équipe </w:t>
      </w:r>
      <w:r>
        <w:rPr>
          <w:rFonts w:ascii="Arial" w:hAnsi="Arial" w:cs="Arial"/>
          <w:sz w:val="22"/>
          <w:szCs w:val="22"/>
          <w:lang w:val="fr-FR"/>
        </w:rPr>
        <w:t xml:space="preserve">globale AR </w:t>
      </w:r>
      <w:r w:rsidRPr="00122E4A">
        <w:rPr>
          <w:rFonts w:ascii="Arial" w:hAnsi="Arial" w:cs="Arial"/>
          <w:sz w:val="22"/>
          <w:szCs w:val="22"/>
          <w:lang w:val="fr-FR"/>
        </w:rPr>
        <w:t>et animer le réseau mondial AR</w:t>
      </w:r>
    </w:p>
    <w:p w:rsidR="0060290B" w:rsidRDefault="0060290B" w:rsidP="0060290B">
      <w:pPr>
        <w:pStyle w:val="ListParagraph"/>
        <w:numPr>
          <w:ilvl w:val="0"/>
          <w:numId w:val="4"/>
        </w:numPr>
        <w:tabs>
          <w:tab w:val="clear" w:pos="720"/>
          <w:tab w:val="num" w:pos="284"/>
        </w:tabs>
        <w:ind w:hanging="720"/>
        <w:rPr>
          <w:rFonts w:ascii="Arial" w:hAnsi="Arial" w:cs="Arial"/>
          <w:sz w:val="22"/>
          <w:szCs w:val="22"/>
          <w:lang w:val="fr-FR"/>
        </w:rPr>
      </w:pPr>
      <w:r>
        <w:rPr>
          <w:rFonts w:ascii="Arial" w:hAnsi="Arial" w:cs="Arial"/>
          <w:sz w:val="22"/>
          <w:szCs w:val="22"/>
          <w:lang w:val="fr-FR"/>
        </w:rPr>
        <w:t>Etablir le plan de charge et définir les priorités en accord avec les business concernés</w:t>
      </w:r>
    </w:p>
    <w:p w:rsidR="0060290B" w:rsidRDefault="0060290B" w:rsidP="0060290B">
      <w:pPr>
        <w:pStyle w:val="ListParagraph"/>
        <w:numPr>
          <w:ilvl w:val="0"/>
          <w:numId w:val="4"/>
        </w:numPr>
        <w:tabs>
          <w:tab w:val="clear" w:pos="720"/>
          <w:tab w:val="num" w:pos="284"/>
        </w:tabs>
        <w:ind w:hanging="720"/>
        <w:rPr>
          <w:rFonts w:ascii="Arial" w:hAnsi="Arial" w:cs="Arial"/>
          <w:sz w:val="22"/>
          <w:szCs w:val="22"/>
          <w:lang w:val="fr-FR"/>
        </w:rPr>
      </w:pPr>
      <w:r>
        <w:rPr>
          <w:rFonts w:ascii="Arial" w:hAnsi="Arial" w:cs="Arial"/>
          <w:sz w:val="22"/>
          <w:szCs w:val="22"/>
          <w:lang w:val="fr-FR"/>
        </w:rPr>
        <w:t xml:space="preserve">Etre force de proposition pour améliorer au quotidien la fonction : </w:t>
      </w:r>
    </w:p>
    <w:p w:rsidR="0060290B" w:rsidRDefault="0060290B" w:rsidP="0060290B">
      <w:pPr>
        <w:pStyle w:val="ListParagraph"/>
        <w:numPr>
          <w:ilvl w:val="0"/>
          <w:numId w:val="20"/>
        </w:numPr>
        <w:ind w:left="426" w:hanging="142"/>
        <w:rPr>
          <w:rFonts w:ascii="Arial" w:hAnsi="Arial" w:cs="Arial"/>
          <w:sz w:val="22"/>
          <w:szCs w:val="22"/>
          <w:lang w:val="fr-FR"/>
        </w:rPr>
      </w:pPr>
      <w:r>
        <w:rPr>
          <w:rFonts w:ascii="Arial" w:hAnsi="Arial" w:cs="Arial"/>
          <w:sz w:val="22"/>
          <w:szCs w:val="22"/>
          <w:lang w:val="fr-FR"/>
        </w:rPr>
        <w:t>Définir et suivre les indicateurs de performance,</w:t>
      </w:r>
    </w:p>
    <w:p w:rsidR="0060290B" w:rsidRPr="000E7713" w:rsidRDefault="0060290B" w:rsidP="0060290B">
      <w:pPr>
        <w:pStyle w:val="ListParagraph"/>
        <w:numPr>
          <w:ilvl w:val="0"/>
          <w:numId w:val="20"/>
        </w:numPr>
        <w:ind w:left="426" w:hanging="142"/>
        <w:rPr>
          <w:rFonts w:ascii="Arial" w:hAnsi="Arial" w:cs="Arial"/>
          <w:sz w:val="22"/>
          <w:szCs w:val="22"/>
          <w:lang w:val="fr-FR"/>
        </w:rPr>
      </w:pPr>
      <w:r w:rsidRPr="00E73D7E">
        <w:rPr>
          <w:rFonts w:ascii="Arial" w:hAnsi="Arial" w:cs="Arial"/>
          <w:sz w:val="22"/>
          <w:szCs w:val="22"/>
          <w:lang w:val="fr-FR"/>
        </w:rPr>
        <w:t xml:space="preserve">Etre force de proposition pour </w:t>
      </w:r>
      <w:r>
        <w:rPr>
          <w:rFonts w:ascii="Arial" w:hAnsi="Arial" w:cs="Arial"/>
          <w:sz w:val="22"/>
          <w:szCs w:val="22"/>
          <w:lang w:val="fr-FR"/>
        </w:rPr>
        <w:t xml:space="preserve">optimiser l’organisation </w:t>
      </w:r>
      <w:r w:rsidRPr="000E7713">
        <w:rPr>
          <w:rFonts w:ascii="Arial" w:hAnsi="Arial" w:cs="Arial"/>
          <w:sz w:val="22"/>
          <w:szCs w:val="22"/>
          <w:lang w:val="fr-FR"/>
        </w:rPr>
        <w:t>et la performance de l’activité</w:t>
      </w:r>
      <w:r>
        <w:rPr>
          <w:rFonts w:ascii="Arial" w:hAnsi="Arial" w:cs="Arial"/>
          <w:sz w:val="22"/>
          <w:szCs w:val="22"/>
          <w:lang w:val="fr-FR"/>
        </w:rPr>
        <w:t>.</w:t>
      </w:r>
    </w:p>
    <w:p w:rsidR="0060290B" w:rsidRPr="00122E4A" w:rsidRDefault="0060290B" w:rsidP="0060290B">
      <w:pPr>
        <w:pStyle w:val="ListParagraph"/>
        <w:rPr>
          <w:rFonts w:ascii="Arial" w:hAnsi="Arial" w:cs="Arial"/>
          <w:sz w:val="22"/>
          <w:szCs w:val="22"/>
          <w:lang w:val="fr-FR"/>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641068">
        <w:rPr>
          <w:rFonts w:ascii="Arial" w:hAnsi="Arial" w:cs="Arial"/>
          <w:lang w:val="fr-FR"/>
        </w:rPr>
        <w:t>A</w:t>
      </w:r>
      <w:r w:rsidRPr="00B64D7E">
        <w:rPr>
          <w:rFonts w:ascii="Arial" w:hAnsi="Arial" w:cs="Arial"/>
          <w:sz w:val="22"/>
          <w:szCs w:val="22"/>
          <w:lang w:val="fr-FR"/>
        </w:rPr>
        <w:t>ssurer les homologations des nouveaux produits et maintenir celles des produits actuels</w:t>
      </w:r>
      <w:r>
        <w:rPr>
          <w:rFonts w:ascii="Arial" w:hAnsi="Arial" w:cs="Arial"/>
          <w:sz w:val="22"/>
          <w:szCs w:val="22"/>
          <w:lang w:val="fr-FR"/>
        </w:rPr>
        <w:t>.</w:t>
      </w:r>
    </w:p>
    <w:p w:rsidR="0060290B" w:rsidRPr="00B64D7E" w:rsidRDefault="0060290B" w:rsidP="0060290B">
      <w:pPr>
        <w:ind w:left="284" w:hanging="284"/>
        <w:rPr>
          <w:rFonts w:ascii="Arial" w:hAnsi="Arial" w:cs="Arial"/>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Assurer les enregistrements commerciaux et leur renouvellement</w:t>
      </w:r>
      <w:r>
        <w:rPr>
          <w:rFonts w:ascii="Arial" w:hAnsi="Arial" w:cs="Arial"/>
          <w:sz w:val="22"/>
          <w:szCs w:val="22"/>
          <w:lang w:val="fr-FR"/>
        </w:rPr>
        <w:t>.</w:t>
      </w:r>
    </w:p>
    <w:p w:rsidR="0060290B" w:rsidRPr="00B64D7E" w:rsidRDefault="0060290B" w:rsidP="0060290B">
      <w:pPr>
        <w:ind w:left="284" w:hanging="284"/>
        <w:rPr>
          <w:rFonts w:ascii="Arial" w:hAnsi="Arial" w:cs="Arial"/>
        </w:rPr>
      </w:pPr>
    </w:p>
    <w:p w:rsidR="0060290B" w:rsidRDefault="0060290B" w:rsidP="0060290B">
      <w:pPr>
        <w:pStyle w:val="ListParagraph"/>
        <w:numPr>
          <w:ilvl w:val="0"/>
          <w:numId w:val="11"/>
        </w:numPr>
        <w:ind w:left="284" w:hanging="284"/>
        <w:rPr>
          <w:rFonts w:ascii="Arial" w:hAnsi="Arial" w:cs="Arial"/>
          <w:sz w:val="22"/>
          <w:szCs w:val="22"/>
          <w:lang w:val="fr-FR"/>
        </w:rPr>
      </w:pPr>
      <w:r>
        <w:rPr>
          <w:rFonts w:ascii="Arial" w:hAnsi="Arial" w:cs="Arial"/>
          <w:sz w:val="22"/>
          <w:szCs w:val="22"/>
          <w:lang w:val="fr-FR"/>
        </w:rPr>
        <w:t>P</w:t>
      </w:r>
      <w:r w:rsidRPr="00B64D7E">
        <w:rPr>
          <w:rFonts w:ascii="Arial" w:hAnsi="Arial" w:cs="Arial"/>
          <w:sz w:val="22"/>
          <w:szCs w:val="22"/>
          <w:lang w:val="fr-FR"/>
        </w:rPr>
        <w:t>iloter et optimiser  la veille réglementaire au niveau mondial afin d’identifier les évolutions impactant les activités commerciales d’Adisseo</w:t>
      </w:r>
      <w:r>
        <w:rPr>
          <w:rFonts w:ascii="Arial" w:hAnsi="Arial" w:cs="Arial"/>
          <w:sz w:val="22"/>
          <w:szCs w:val="22"/>
          <w:lang w:val="fr-FR"/>
        </w:rPr>
        <w:t>.</w:t>
      </w:r>
      <w:r w:rsidRPr="00B64D7E">
        <w:rPr>
          <w:rFonts w:ascii="Arial" w:hAnsi="Arial" w:cs="Arial"/>
          <w:sz w:val="22"/>
          <w:szCs w:val="22"/>
          <w:lang w:val="fr-FR"/>
        </w:rPr>
        <w:t xml:space="preserve"> </w:t>
      </w:r>
    </w:p>
    <w:p w:rsidR="0060290B" w:rsidRPr="00E65CC5" w:rsidRDefault="0060290B" w:rsidP="0060290B">
      <w:pPr>
        <w:pStyle w:val="ListParagraph"/>
        <w:rPr>
          <w:rFonts w:ascii="Arial" w:hAnsi="Arial" w:cs="Arial"/>
          <w:sz w:val="22"/>
          <w:szCs w:val="22"/>
          <w:lang w:val="fr-FR"/>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Définir et mettre en œuvre les actions permettant de défendre sur la base d’arguments scientifiques et techniques, les positions d’Adisseo concernant l’évolution de la réglementation applicable aux activités commerciales d’Adisseo</w:t>
      </w:r>
      <w:r>
        <w:rPr>
          <w:rFonts w:ascii="Arial" w:hAnsi="Arial" w:cs="Arial"/>
          <w:sz w:val="22"/>
          <w:szCs w:val="22"/>
          <w:lang w:val="fr-FR"/>
        </w:rPr>
        <w:t>.</w:t>
      </w:r>
    </w:p>
    <w:p w:rsidR="0060290B" w:rsidRPr="00E65CC5" w:rsidRDefault="0060290B" w:rsidP="0060290B">
      <w:pPr>
        <w:rPr>
          <w:rFonts w:ascii="Arial" w:hAnsi="Arial" w:cs="Arial"/>
        </w:rPr>
      </w:pPr>
    </w:p>
    <w:p w:rsidR="0060290B" w:rsidRPr="004D1274" w:rsidRDefault="0060290B" w:rsidP="0060290B">
      <w:pPr>
        <w:pStyle w:val="ListParagraph"/>
        <w:numPr>
          <w:ilvl w:val="0"/>
          <w:numId w:val="11"/>
        </w:numPr>
        <w:ind w:left="284" w:hanging="284"/>
        <w:rPr>
          <w:rFonts w:ascii="Arial" w:hAnsi="Arial" w:cs="Arial"/>
          <w:sz w:val="22"/>
          <w:szCs w:val="22"/>
          <w:lang w:val="fr-FR"/>
        </w:rPr>
      </w:pPr>
      <w:r>
        <w:rPr>
          <w:rFonts w:ascii="Arial" w:hAnsi="Arial" w:cs="Arial"/>
          <w:sz w:val="22"/>
          <w:szCs w:val="22"/>
          <w:lang w:val="fr-FR"/>
        </w:rPr>
        <w:t xml:space="preserve">Apporter son appui aux directions métiers afin de garantir </w:t>
      </w:r>
      <w:r w:rsidRPr="004D1274">
        <w:rPr>
          <w:rFonts w:ascii="Arial" w:hAnsi="Arial" w:cs="Arial"/>
          <w:sz w:val="22"/>
          <w:szCs w:val="22"/>
          <w:lang w:val="fr-FR"/>
        </w:rPr>
        <w:t>le respect des exigences sanitaires applicables aux produits importés et exportés par Adisseo</w:t>
      </w:r>
      <w:r>
        <w:rPr>
          <w:rFonts w:ascii="Arial" w:hAnsi="Arial" w:cs="Arial"/>
          <w:sz w:val="22"/>
          <w:szCs w:val="22"/>
          <w:lang w:val="fr-FR"/>
        </w:rPr>
        <w:t>.</w:t>
      </w:r>
      <w:r w:rsidRPr="004D1274">
        <w:rPr>
          <w:rFonts w:ascii="Arial" w:hAnsi="Arial" w:cs="Arial"/>
          <w:sz w:val="22"/>
          <w:szCs w:val="22"/>
          <w:lang w:val="fr-FR"/>
        </w:rPr>
        <w:t xml:space="preserve"> </w:t>
      </w:r>
    </w:p>
    <w:p w:rsidR="0060290B" w:rsidRPr="00B64D7E" w:rsidRDefault="0060290B" w:rsidP="0060290B">
      <w:pPr>
        <w:ind w:left="284" w:hanging="284"/>
        <w:rPr>
          <w:rFonts w:ascii="Arial" w:hAnsi="Arial" w:cs="Arial"/>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 xml:space="preserve">Veiller </w:t>
      </w:r>
      <w:r>
        <w:rPr>
          <w:rFonts w:ascii="Arial" w:hAnsi="Arial" w:cs="Arial"/>
          <w:sz w:val="22"/>
          <w:szCs w:val="22"/>
          <w:lang w:val="fr-FR"/>
        </w:rPr>
        <w:t xml:space="preserve">au </w:t>
      </w:r>
      <w:r w:rsidRPr="00B64D7E">
        <w:rPr>
          <w:rFonts w:ascii="Arial" w:hAnsi="Arial" w:cs="Arial"/>
          <w:sz w:val="22"/>
          <w:szCs w:val="22"/>
          <w:lang w:val="fr-FR"/>
        </w:rPr>
        <w:t>respect des réglementations applicables à la fabrication et à la commercialisation des produits de la gamme actuelle, de la conformité des matières premières de synthèse et de formulation entrant dans les procédés de fabrication</w:t>
      </w:r>
      <w:r>
        <w:rPr>
          <w:rFonts w:ascii="Arial" w:hAnsi="Arial" w:cs="Arial"/>
          <w:sz w:val="22"/>
          <w:szCs w:val="22"/>
          <w:lang w:val="fr-FR"/>
        </w:rPr>
        <w:t>.</w:t>
      </w:r>
    </w:p>
    <w:p w:rsidR="0060290B" w:rsidRPr="00B64D7E" w:rsidRDefault="0060290B" w:rsidP="0060290B">
      <w:pPr>
        <w:rPr>
          <w:rFonts w:ascii="Arial" w:hAnsi="Arial" w:cs="Arial"/>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Représenter Adisseo dans les organisations professionnelles (réseau FEFANA et FAMI-QS) et auprès des autorités en charge de la réglementation « Additifs Nutrition Animale » (Commission, EFSA, Etats membres)</w:t>
      </w:r>
      <w:r>
        <w:rPr>
          <w:rFonts w:ascii="Arial" w:hAnsi="Arial" w:cs="Arial"/>
          <w:sz w:val="22"/>
          <w:szCs w:val="22"/>
          <w:lang w:val="fr-FR"/>
        </w:rPr>
        <w:t>.</w:t>
      </w:r>
    </w:p>
    <w:p w:rsidR="0060290B" w:rsidRPr="00B64D7E" w:rsidRDefault="0060290B" w:rsidP="0060290B">
      <w:pPr>
        <w:ind w:left="284" w:hanging="284"/>
        <w:rPr>
          <w:rFonts w:ascii="Arial" w:hAnsi="Arial" w:cs="Arial"/>
        </w:rPr>
      </w:pPr>
    </w:p>
    <w:p w:rsidR="0060290B"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 xml:space="preserve">Superviser la gestion de la base produit (Quality standard, </w:t>
      </w:r>
      <w:r w:rsidRPr="000D0F12">
        <w:rPr>
          <w:rFonts w:ascii="Arial" w:hAnsi="Arial" w:cs="Arial"/>
          <w:sz w:val="22"/>
          <w:szCs w:val="22"/>
          <w:lang w:val="fr-FR"/>
        </w:rPr>
        <w:t>FPM</w:t>
      </w:r>
      <w:r w:rsidRPr="00B64D7E">
        <w:rPr>
          <w:rFonts w:ascii="Arial" w:hAnsi="Arial" w:cs="Arial"/>
          <w:sz w:val="22"/>
          <w:szCs w:val="22"/>
          <w:lang w:val="fr-FR"/>
        </w:rPr>
        <w:t>, étiquettes standards et spécifiques)</w:t>
      </w:r>
      <w:r>
        <w:rPr>
          <w:rFonts w:ascii="Arial" w:hAnsi="Arial" w:cs="Arial"/>
          <w:sz w:val="22"/>
          <w:szCs w:val="22"/>
          <w:lang w:val="fr-FR"/>
        </w:rPr>
        <w:t>.</w:t>
      </w:r>
    </w:p>
    <w:p w:rsidR="0060290B" w:rsidRPr="00B64D7E" w:rsidRDefault="0060290B" w:rsidP="0060290B">
      <w:pPr>
        <w:rPr>
          <w:rFonts w:ascii="Arial" w:hAnsi="Arial" w:cs="Arial"/>
        </w:rPr>
      </w:pPr>
    </w:p>
    <w:p w:rsidR="0060290B" w:rsidRDefault="0060290B" w:rsidP="0060290B">
      <w:pPr>
        <w:pStyle w:val="ListParagraph"/>
        <w:numPr>
          <w:ilvl w:val="0"/>
          <w:numId w:val="11"/>
        </w:numPr>
        <w:ind w:left="284" w:hanging="284"/>
        <w:rPr>
          <w:rFonts w:ascii="Arial" w:hAnsi="Arial" w:cs="Arial"/>
          <w:sz w:val="22"/>
          <w:szCs w:val="22"/>
          <w:lang w:val="fr-FR"/>
        </w:rPr>
      </w:pPr>
      <w:r>
        <w:rPr>
          <w:rFonts w:ascii="Arial" w:hAnsi="Arial" w:cs="Arial"/>
          <w:sz w:val="22"/>
          <w:szCs w:val="22"/>
          <w:lang w:val="fr-FR"/>
        </w:rPr>
        <w:t>Déployer des initiatives de</w:t>
      </w:r>
      <w:r w:rsidRPr="00B64D7E">
        <w:rPr>
          <w:rFonts w:ascii="Arial" w:hAnsi="Arial" w:cs="Arial"/>
          <w:sz w:val="22"/>
          <w:szCs w:val="22"/>
          <w:lang w:val="fr-FR"/>
        </w:rPr>
        <w:t xml:space="preserve"> </w:t>
      </w:r>
      <w:r w:rsidRPr="004D1274">
        <w:rPr>
          <w:rFonts w:ascii="Arial" w:hAnsi="Arial" w:cs="Arial"/>
          <w:i/>
          <w:iCs/>
          <w:sz w:val="22"/>
          <w:szCs w:val="22"/>
          <w:lang w:val="fr-FR"/>
        </w:rPr>
        <w:t>Product Stewardship</w:t>
      </w:r>
      <w:r w:rsidRPr="00B64D7E">
        <w:rPr>
          <w:rFonts w:ascii="Arial" w:hAnsi="Arial" w:cs="Arial"/>
          <w:sz w:val="22"/>
          <w:szCs w:val="22"/>
          <w:lang w:val="fr-FR"/>
        </w:rPr>
        <w:t xml:space="preserve"> </w:t>
      </w:r>
      <w:r>
        <w:rPr>
          <w:rFonts w:ascii="Arial" w:hAnsi="Arial" w:cs="Arial"/>
          <w:sz w:val="22"/>
          <w:szCs w:val="22"/>
          <w:lang w:val="fr-FR"/>
        </w:rPr>
        <w:t>sur certains produits commercialisés en ligne avec la stratégie commerciale.</w:t>
      </w:r>
    </w:p>
    <w:p w:rsidR="0060290B" w:rsidRPr="00B64D7E" w:rsidRDefault="0060290B" w:rsidP="0060290B">
      <w:pPr>
        <w:rPr>
          <w:rFonts w:ascii="Arial" w:hAnsi="Arial" w:cs="Arial"/>
        </w:rPr>
      </w:pPr>
    </w:p>
    <w:p w:rsidR="0060290B" w:rsidRPr="00B64D7E" w:rsidRDefault="0060290B" w:rsidP="0060290B">
      <w:pPr>
        <w:pStyle w:val="ListParagraph"/>
        <w:numPr>
          <w:ilvl w:val="0"/>
          <w:numId w:val="11"/>
        </w:numPr>
        <w:ind w:left="284" w:hanging="284"/>
        <w:rPr>
          <w:rFonts w:ascii="Arial" w:hAnsi="Arial" w:cs="Arial"/>
          <w:sz w:val="22"/>
          <w:szCs w:val="22"/>
          <w:lang w:val="fr-FR"/>
        </w:rPr>
      </w:pPr>
      <w:r w:rsidRPr="00B64D7E">
        <w:rPr>
          <w:rFonts w:ascii="Arial" w:hAnsi="Arial" w:cs="Arial"/>
          <w:sz w:val="22"/>
          <w:szCs w:val="22"/>
          <w:lang w:val="fr-FR"/>
        </w:rPr>
        <w:t>Tenir informées les directions métiers d’Adisseo des évolutions de la législation REACH pouvant les impacter et s’assurer qu’elles mettent en place les plans d’action nécessaires pour se conformer aux nouvelles exigences</w:t>
      </w:r>
      <w:r>
        <w:rPr>
          <w:rFonts w:ascii="Arial" w:hAnsi="Arial" w:cs="Arial"/>
          <w:sz w:val="22"/>
          <w:szCs w:val="22"/>
          <w:lang w:val="fr-FR"/>
        </w:rPr>
        <w:t>.</w:t>
      </w:r>
    </w:p>
    <w:p w:rsidR="0060290B" w:rsidRPr="00B64D7E" w:rsidRDefault="0060290B" w:rsidP="0060290B">
      <w:pPr>
        <w:ind w:left="284" w:hanging="284"/>
        <w:rPr>
          <w:rFonts w:ascii="Arial" w:hAnsi="Arial" w:cs="Arial"/>
        </w:rPr>
      </w:pPr>
    </w:p>
    <w:p w:rsidR="0060290B" w:rsidRDefault="0060290B" w:rsidP="0060290B">
      <w:pPr>
        <w:pStyle w:val="ListParagraph"/>
        <w:rPr>
          <w:rFonts w:ascii="Arial" w:hAnsi="Arial" w:cs="Arial"/>
          <w:sz w:val="22"/>
          <w:szCs w:val="22"/>
          <w:lang w:val="fr-FR"/>
        </w:rPr>
      </w:pPr>
    </w:p>
    <w:p w:rsidR="0060290B" w:rsidRPr="00662F68" w:rsidRDefault="0060290B" w:rsidP="00662F68">
      <w:pPr>
        <w:rPr>
          <w:rFonts w:ascii="Arial" w:hAnsi="Arial" w:cs="Arial"/>
        </w:rPr>
      </w:pPr>
    </w:p>
    <w:p w:rsidR="0060290B" w:rsidRPr="0085142B" w:rsidRDefault="0060290B" w:rsidP="0060290B">
      <w:pPr>
        <w:pStyle w:val="ListParagraph"/>
        <w:numPr>
          <w:ilvl w:val="0"/>
          <w:numId w:val="8"/>
        </w:numPr>
        <w:spacing w:before="120"/>
        <w:ind w:left="284" w:hanging="284"/>
        <w:rPr>
          <w:rFonts w:ascii="Arial" w:hAnsi="Arial" w:cs="Arial"/>
          <w:b/>
          <w:bCs/>
          <w:spacing w:val="-8"/>
          <w:sz w:val="22"/>
          <w:szCs w:val="22"/>
          <w:lang w:val="fr-FR"/>
        </w:rPr>
      </w:pPr>
      <w:r w:rsidRPr="0085142B">
        <w:rPr>
          <w:rFonts w:ascii="Arial" w:hAnsi="Arial" w:cs="Arial"/>
          <w:b/>
          <w:bCs/>
          <w:spacing w:val="-8"/>
          <w:sz w:val="22"/>
          <w:szCs w:val="22"/>
          <w:lang w:val="fr-FR"/>
        </w:rPr>
        <w:lastRenderedPageBreak/>
        <w:t>Profil idéal recherché:</w:t>
      </w:r>
    </w:p>
    <w:p w:rsidR="0060290B" w:rsidRPr="00E94A54" w:rsidRDefault="0060290B" w:rsidP="0060290B">
      <w:pPr>
        <w:tabs>
          <w:tab w:val="left" w:pos="284"/>
        </w:tabs>
        <w:ind w:left="720"/>
        <w:rPr>
          <w:rFonts w:ascii="Arial" w:hAnsi="Arial" w:cs="Arial"/>
        </w:rPr>
      </w:pPr>
    </w:p>
    <w:p w:rsidR="0060290B" w:rsidRDefault="0060290B" w:rsidP="0060290B">
      <w:pPr>
        <w:pStyle w:val="ListParagraph"/>
        <w:numPr>
          <w:ilvl w:val="0"/>
          <w:numId w:val="5"/>
        </w:numPr>
        <w:ind w:left="284" w:hanging="284"/>
        <w:rPr>
          <w:rFonts w:ascii="Arial" w:hAnsi="Arial" w:cs="Arial"/>
          <w:sz w:val="22"/>
          <w:szCs w:val="22"/>
          <w:lang w:val="fr-FR"/>
        </w:rPr>
      </w:pPr>
      <w:r w:rsidRPr="00E94A54">
        <w:rPr>
          <w:rFonts w:ascii="Arial" w:hAnsi="Arial" w:cs="Arial"/>
          <w:sz w:val="22"/>
          <w:szCs w:val="22"/>
          <w:lang w:val="fr-FR"/>
        </w:rPr>
        <w:t xml:space="preserve">Formation scientifique en Sciences de la Vie. </w:t>
      </w:r>
    </w:p>
    <w:p w:rsidR="0060290B" w:rsidRPr="00E94A54" w:rsidRDefault="0060290B" w:rsidP="0060290B">
      <w:pPr>
        <w:pStyle w:val="ListParagraph"/>
        <w:ind w:left="284"/>
        <w:rPr>
          <w:rFonts w:ascii="Arial" w:hAnsi="Arial" w:cs="Arial"/>
          <w:sz w:val="22"/>
          <w:szCs w:val="22"/>
          <w:lang w:val="fr-FR"/>
        </w:rPr>
      </w:pPr>
      <w:r w:rsidRPr="00E94A54">
        <w:rPr>
          <w:rFonts w:ascii="Arial" w:hAnsi="Arial" w:cs="Arial"/>
          <w:sz w:val="22"/>
          <w:szCs w:val="22"/>
          <w:lang w:val="fr-FR"/>
        </w:rPr>
        <w:t xml:space="preserve">Une double formation juridique en </w:t>
      </w:r>
      <w:r w:rsidRPr="008B7957">
        <w:rPr>
          <w:rFonts w:ascii="Arial" w:hAnsi="Arial" w:cs="Arial"/>
          <w:sz w:val="22"/>
          <w:szCs w:val="22"/>
          <w:lang w:val="fr-FR"/>
        </w:rPr>
        <w:t>Food Law</w:t>
      </w:r>
      <w:r w:rsidRPr="00E94A54">
        <w:rPr>
          <w:rFonts w:ascii="Arial" w:hAnsi="Arial" w:cs="Arial"/>
          <w:sz w:val="22"/>
          <w:szCs w:val="22"/>
          <w:lang w:val="fr-FR"/>
        </w:rPr>
        <w:t xml:space="preserve"> est favorable. </w:t>
      </w:r>
    </w:p>
    <w:p w:rsidR="0060290B" w:rsidRPr="000D0F12" w:rsidRDefault="0060290B" w:rsidP="0060290B">
      <w:pPr>
        <w:pStyle w:val="ListParagraph"/>
        <w:ind w:left="284"/>
        <w:rPr>
          <w:rFonts w:ascii="Arial" w:hAnsi="Arial" w:cs="Arial"/>
          <w:sz w:val="22"/>
          <w:szCs w:val="22"/>
          <w:lang w:val="fr-FR"/>
        </w:rPr>
      </w:pPr>
    </w:p>
    <w:p w:rsidR="0060290B" w:rsidRPr="00F51373" w:rsidRDefault="0060290B" w:rsidP="0060290B">
      <w:pPr>
        <w:pStyle w:val="ListParagraph"/>
        <w:numPr>
          <w:ilvl w:val="0"/>
          <w:numId w:val="5"/>
        </w:numPr>
        <w:ind w:left="284" w:hanging="284"/>
        <w:rPr>
          <w:rFonts w:ascii="Arial" w:hAnsi="Arial" w:cs="Arial"/>
          <w:color w:val="FF0000"/>
          <w:sz w:val="22"/>
          <w:szCs w:val="22"/>
          <w:lang w:val="fr-FR"/>
        </w:rPr>
      </w:pPr>
      <w:r w:rsidRPr="000D0F12">
        <w:rPr>
          <w:rFonts w:ascii="Arial" w:hAnsi="Arial" w:cs="Arial"/>
          <w:sz w:val="22"/>
          <w:szCs w:val="22"/>
          <w:lang w:val="fr-FR"/>
        </w:rPr>
        <w:t>Expérience Professionnelle :</w:t>
      </w:r>
      <w:r>
        <w:rPr>
          <w:rFonts w:ascii="Arial" w:hAnsi="Arial" w:cs="Arial"/>
          <w:i/>
          <w:iCs/>
          <w:sz w:val="22"/>
          <w:szCs w:val="22"/>
          <w:lang w:val="fr-FR"/>
        </w:rPr>
        <w:t xml:space="preserve"> </w:t>
      </w:r>
    </w:p>
    <w:p w:rsidR="0060290B" w:rsidRPr="008B7957" w:rsidRDefault="0060290B" w:rsidP="0060290B">
      <w:pPr>
        <w:pStyle w:val="ListParagraph"/>
        <w:numPr>
          <w:ilvl w:val="0"/>
          <w:numId w:val="13"/>
        </w:numPr>
        <w:ind w:left="426" w:hanging="426"/>
        <w:rPr>
          <w:rFonts w:ascii="Arial" w:hAnsi="Arial" w:cs="Arial"/>
          <w:sz w:val="22"/>
          <w:szCs w:val="22"/>
          <w:lang w:val="fr-FR"/>
        </w:rPr>
      </w:pPr>
      <w:r>
        <w:rPr>
          <w:rFonts w:ascii="Arial" w:hAnsi="Arial" w:cs="Arial"/>
          <w:sz w:val="22"/>
          <w:szCs w:val="22"/>
          <w:lang w:val="fr-FR"/>
        </w:rPr>
        <w:t>Manager avec une e</w:t>
      </w:r>
      <w:r w:rsidRPr="00E94A54">
        <w:rPr>
          <w:rFonts w:ascii="Arial" w:hAnsi="Arial" w:cs="Arial"/>
          <w:sz w:val="22"/>
          <w:szCs w:val="22"/>
          <w:lang w:val="fr-FR"/>
        </w:rPr>
        <w:t xml:space="preserve">xpérience d’Affaires Réglementaires internationales </w:t>
      </w:r>
      <w:r>
        <w:rPr>
          <w:rFonts w:ascii="Arial" w:hAnsi="Arial" w:cs="Arial"/>
          <w:sz w:val="22"/>
          <w:szCs w:val="22"/>
          <w:lang w:val="fr-FR"/>
        </w:rPr>
        <w:t xml:space="preserve">acquise au sein d’une entreprise </w:t>
      </w:r>
      <w:r w:rsidRPr="008B7957">
        <w:rPr>
          <w:rFonts w:ascii="Arial" w:hAnsi="Arial" w:cs="Arial"/>
          <w:sz w:val="22"/>
          <w:szCs w:val="22"/>
          <w:lang w:val="fr-FR"/>
        </w:rPr>
        <w:t>innovante :</w:t>
      </w:r>
    </w:p>
    <w:p w:rsidR="0060290B" w:rsidRPr="008B7957" w:rsidRDefault="0060290B" w:rsidP="0060290B">
      <w:pPr>
        <w:pStyle w:val="ListParagraph"/>
        <w:numPr>
          <w:ilvl w:val="0"/>
          <w:numId w:val="19"/>
        </w:numPr>
        <w:ind w:left="567" w:hanging="141"/>
        <w:rPr>
          <w:rFonts w:ascii="Arial" w:hAnsi="Arial" w:cs="Arial"/>
          <w:sz w:val="22"/>
          <w:szCs w:val="22"/>
          <w:lang w:val="fr-FR"/>
        </w:rPr>
      </w:pPr>
      <w:r>
        <w:rPr>
          <w:rFonts w:ascii="Arial" w:hAnsi="Arial" w:cs="Arial"/>
          <w:sz w:val="22"/>
          <w:szCs w:val="22"/>
          <w:lang w:val="fr-FR"/>
        </w:rPr>
        <w:t>e</w:t>
      </w:r>
      <w:r w:rsidRPr="008B7957">
        <w:rPr>
          <w:rFonts w:ascii="Arial" w:hAnsi="Arial" w:cs="Arial"/>
          <w:sz w:val="22"/>
          <w:szCs w:val="22"/>
          <w:lang w:val="fr-FR"/>
        </w:rPr>
        <w:t xml:space="preserve">n première intention : en ingrédients alimentaires </w:t>
      </w:r>
    </w:p>
    <w:p w:rsidR="0060290B" w:rsidRDefault="0060290B" w:rsidP="0060290B">
      <w:pPr>
        <w:pStyle w:val="ListParagraph"/>
        <w:numPr>
          <w:ilvl w:val="0"/>
          <w:numId w:val="13"/>
        </w:numPr>
        <w:tabs>
          <w:tab w:val="left" w:pos="567"/>
        </w:tabs>
        <w:ind w:left="426" w:firstLine="0"/>
        <w:rPr>
          <w:rFonts w:ascii="Arial" w:hAnsi="Arial" w:cs="Arial"/>
          <w:sz w:val="22"/>
          <w:szCs w:val="22"/>
          <w:lang w:val="fr-FR"/>
        </w:rPr>
      </w:pPr>
      <w:r w:rsidRPr="00030D0E">
        <w:rPr>
          <w:rFonts w:ascii="Arial" w:hAnsi="Arial" w:cs="Arial"/>
          <w:sz w:val="22"/>
          <w:szCs w:val="22"/>
          <w:lang w:val="fr-FR"/>
        </w:rPr>
        <w:t>en deuxième intention : pharmacie vétérinaire</w:t>
      </w:r>
      <w:r>
        <w:rPr>
          <w:rFonts w:ascii="Arial" w:hAnsi="Arial" w:cs="Arial"/>
          <w:sz w:val="22"/>
          <w:szCs w:val="22"/>
          <w:lang w:val="fr-FR"/>
        </w:rPr>
        <w:t xml:space="preserve"> ou biotech</w:t>
      </w:r>
      <w:r w:rsidRPr="00030D0E">
        <w:rPr>
          <w:rFonts w:ascii="Arial" w:hAnsi="Arial" w:cs="Arial"/>
          <w:sz w:val="22"/>
          <w:szCs w:val="22"/>
          <w:lang w:val="fr-FR"/>
        </w:rPr>
        <w:t xml:space="preserve"> </w:t>
      </w:r>
    </w:p>
    <w:p w:rsidR="0060290B" w:rsidRPr="00030D0E" w:rsidRDefault="0060290B" w:rsidP="0060290B">
      <w:pPr>
        <w:pStyle w:val="ListParagraph"/>
        <w:numPr>
          <w:ilvl w:val="0"/>
          <w:numId w:val="13"/>
        </w:numPr>
        <w:ind w:left="426" w:hanging="426"/>
        <w:rPr>
          <w:rFonts w:ascii="Arial" w:hAnsi="Arial" w:cs="Arial"/>
          <w:sz w:val="22"/>
          <w:szCs w:val="22"/>
          <w:lang w:val="fr-FR"/>
        </w:rPr>
      </w:pPr>
      <w:r w:rsidRPr="00030D0E">
        <w:rPr>
          <w:rFonts w:ascii="Arial" w:hAnsi="Arial" w:cs="Arial"/>
          <w:sz w:val="22"/>
          <w:szCs w:val="22"/>
          <w:lang w:val="fr-FR"/>
        </w:rPr>
        <w:t xml:space="preserve">Expérience de management hiérarchique. </w:t>
      </w:r>
    </w:p>
    <w:p w:rsidR="0060290B" w:rsidRPr="003947AA" w:rsidRDefault="0060290B" w:rsidP="0060290B">
      <w:pPr>
        <w:pStyle w:val="ListParagraph"/>
        <w:ind w:left="284"/>
        <w:rPr>
          <w:rFonts w:ascii="Arial" w:hAnsi="Arial" w:cs="Arial"/>
          <w:i/>
          <w:iCs/>
          <w:sz w:val="22"/>
          <w:szCs w:val="22"/>
          <w:lang w:val="fr-FR"/>
        </w:rPr>
      </w:pPr>
      <w:r w:rsidRPr="003947AA">
        <w:rPr>
          <w:rFonts w:ascii="Arial" w:hAnsi="Arial" w:cs="Arial"/>
          <w:i/>
          <w:iCs/>
          <w:sz w:val="22"/>
          <w:szCs w:val="22"/>
          <w:lang w:val="fr-FR"/>
        </w:rPr>
        <w:t xml:space="preserve"> </w:t>
      </w:r>
    </w:p>
    <w:p w:rsidR="0060290B" w:rsidRPr="00662F68" w:rsidRDefault="0060290B" w:rsidP="00662F68">
      <w:pPr>
        <w:pStyle w:val="ListParagraph"/>
        <w:numPr>
          <w:ilvl w:val="0"/>
          <w:numId w:val="7"/>
        </w:numPr>
        <w:ind w:left="301" w:hanging="301"/>
        <w:rPr>
          <w:rFonts w:ascii="Arial" w:hAnsi="Arial" w:cs="Arial"/>
          <w:sz w:val="22"/>
          <w:szCs w:val="22"/>
          <w:lang w:val="fr-FR"/>
        </w:rPr>
      </w:pPr>
      <w:r w:rsidRPr="00E94A54">
        <w:rPr>
          <w:rFonts w:ascii="Arial" w:hAnsi="Arial" w:cs="Arial"/>
          <w:sz w:val="22"/>
          <w:szCs w:val="22"/>
          <w:lang w:val="fr-FR"/>
        </w:rPr>
        <w:t xml:space="preserve">Langues : Anglais courant- la pratique du français est favorable. </w:t>
      </w:r>
    </w:p>
    <w:p w:rsidR="0060290B" w:rsidRPr="00EE2103" w:rsidRDefault="0060290B" w:rsidP="0060290B">
      <w:pPr>
        <w:rPr>
          <w:rFonts w:ascii="Arial" w:hAnsi="Arial" w:cs="Arial"/>
          <w:color w:val="000000"/>
        </w:rPr>
      </w:pPr>
    </w:p>
    <w:p w:rsidR="0060290B" w:rsidRPr="008166AA" w:rsidRDefault="0060290B" w:rsidP="0060290B">
      <w:pPr>
        <w:pStyle w:val="ListParagraph"/>
        <w:numPr>
          <w:ilvl w:val="0"/>
          <w:numId w:val="8"/>
        </w:numPr>
        <w:spacing w:before="120"/>
        <w:ind w:left="284" w:hanging="284"/>
        <w:rPr>
          <w:rFonts w:ascii="Arial" w:hAnsi="Arial" w:cs="Arial"/>
          <w:b/>
          <w:bCs/>
          <w:spacing w:val="-8"/>
          <w:sz w:val="22"/>
          <w:szCs w:val="22"/>
          <w:lang w:val="fr-FR"/>
        </w:rPr>
      </w:pPr>
      <w:r w:rsidRPr="008166AA">
        <w:rPr>
          <w:rFonts w:ascii="Arial" w:hAnsi="Arial" w:cs="Arial"/>
          <w:b/>
          <w:bCs/>
          <w:spacing w:val="-8"/>
          <w:sz w:val="22"/>
          <w:szCs w:val="22"/>
          <w:lang w:val="fr-FR"/>
        </w:rPr>
        <w:t>Atouts du poste :</w:t>
      </w:r>
    </w:p>
    <w:p w:rsidR="0060290B" w:rsidRPr="00EE2103" w:rsidRDefault="0060290B" w:rsidP="0060290B">
      <w:pPr>
        <w:rPr>
          <w:rFonts w:ascii="Arial" w:hAnsi="Arial" w:cs="Arial"/>
        </w:rPr>
      </w:pPr>
    </w:p>
    <w:p w:rsidR="0060290B" w:rsidRPr="00EE2103" w:rsidRDefault="0060290B" w:rsidP="0060290B">
      <w:pPr>
        <w:pStyle w:val="ListParagraph"/>
        <w:numPr>
          <w:ilvl w:val="0"/>
          <w:numId w:val="9"/>
        </w:numPr>
        <w:ind w:left="426" w:hanging="426"/>
        <w:rPr>
          <w:rFonts w:ascii="Arial" w:hAnsi="Arial" w:cs="Arial"/>
          <w:sz w:val="22"/>
          <w:szCs w:val="22"/>
        </w:rPr>
      </w:pPr>
      <w:r w:rsidRPr="00EE2103">
        <w:rPr>
          <w:rFonts w:ascii="Arial" w:hAnsi="Arial" w:cs="Arial"/>
          <w:sz w:val="22"/>
          <w:szCs w:val="22"/>
        </w:rPr>
        <w:t>ADISSEO :</w:t>
      </w:r>
    </w:p>
    <w:p w:rsidR="0060290B" w:rsidRPr="00EE2103" w:rsidRDefault="0060290B" w:rsidP="0060290B">
      <w:pPr>
        <w:rPr>
          <w:rFonts w:ascii="Arial" w:hAnsi="Arial" w:cs="Arial"/>
        </w:rPr>
      </w:pPr>
    </w:p>
    <w:p w:rsidR="0060290B" w:rsidRDefault="0060290B" w:rsidP="0060290B">
      <w:pPr>
        <w:numPr>
          <w:ilvl w:val="0"/>
          <w:numId w:val="1"/>
        </w:numPr>
        <w:tabs>
          <w:tab w:val="clear" w:pos="1068"/>
          <w:tab w:val="num" w:pos="360"/>
          <w:tab w:val="num" w:pos="426"/>
        </w:tabs>
        <w:ind w:left="426" w:hanging="426"/>
        <w:rPr>
          <w:rFonts w:ascii="Arial" w:hAnsi="Arial" w:cs="Arial"/>
        </w:rPr>
      </w:pPr>
      <w:r>
        <w:rPr>
          <w:rFonts w:ascii="Arial" w:hAnsi="Arial" w:cs="Arial"/>
        </w:rPr>
        <w:t>Un leader mondial qui fabrique et commercialise des ingrédients nutritionnels et fonctionnels pour l’alimentation animale</w:t>
      </w:r>
    </w:p>
    <w:p w:rsidR="0060290B" w:rsidRDefault="0060290B" w:rsidP="0060290B">
      <w:pPr>
        <w:ind w:left="426"/>
        <w:rPr>
          <w:rFonts w:ascii="Arial" w:hAnsi="Arial" w:cs="Arial"/>
        </w:rPr>
      </w:pPr>
    </w:p>
    <w:p w:rsidR="0060290B" w:rsidRPr="00EE2103" w:rsidRDefault="0060290B" w:rsidP="0060290B">
      <w:pPr>
        <w:numPr>
          <w:ilvl w:val="0"/>
          <w:numId w:val="1"/>
        </w:numPr>
        <w:tabs>
          <w:tab w:val="num" w:pos="360"/>
        </w:tabs>
        <w:spacing w:line="360" w:lineRule="auto"/>
        <w:ind w:hanging="1068"/>
        <w:rPr>
          <w:rFonts w:ascii="Arial" w:hAnsi="Arial" w:cs="Arial"/>
        </w:rPr>
      </w:pPr>
      <w:r>
        <w:rPr>
          <w:rFonts w:ascii="Arial" w:hAnsi="Arial" w:cs="Arial"/>
        </w:rPr>
        <w:t>Fort investissement dans l’innovation</w:t>
      </w:r>
    </w:p>
    <w:p w:rsidR="0060290B" w:rsidRDefault="0060290B" w:rsidP="0060290B">
      <w:pPr>
        <w:numPr>
          <w:ilvl w:val="0"/>
          <w:numId w:val="1"/>
        </w:numPr>
        <w:tabs>
          <w:tab w:val="num" w:pos="360"/>
        </w:tabs>
        <w:spacing w:line="360" w:lineRule="auto"/>
        <w:ind w:hanging="1068"/>
        <w:rPr>
          <w:rFonts w:ascii="Arial" w:hAnsi="Arial" w:cs="Arial"/>
        </w:rPr>
      </w:pPr>
      <w:r w:rsidRPr="00EE2103">
        <w:rPr>
          <w:rFonts w:ascii="Arial" w:hAnsi="Arial" w:cs="Arial"/>
        </w:rPr>
        <w:t>Profitabilité et solide dynamique de croissance</w:t>
      </w:r>
    </w:p>
    <w:p w:rsidR="0060290B" w:rsidRPr="00EE2103" w:rsidRDefault="0060290B" w:rsidP="0060290B">
      <w:pPr>
        <w:numPr>
          <w:ilvl w:val="0"/>
          <w:numId w:val="1"/>
        </w:numPr>
        <w:tabs>
          <w:tab w:val="num" w:pos="360"/>
        </w:tabs>
        <w:spacing w:line="360" w:lineRule="auto"/>
        <w:ind w:hanging="1068"/>
        <w:rPr>
          <w:rFonts w:ascii="Arial" w:hAnsi="Arial" w:cs="Arial"/>
        </w:rPr>
      </w:pPr>
      <w:r>
        <w:rPr>
          <w:rFonts w:ascii="Arial" w:hAnsi="Arial" w:cs="Arial"/>
        </w:rPr>
        <w:t xml:space="preserve">En phase d’augmentation de ses capacités de production dans une organisation clarifiée </w:t>
      </w:r>
    </w:p>
    <w:p w:rsidR="0060290B" w:rsidRPr="00EE2103" w:rsidRDefault="0060290B" w:rsidP="0060290B">
      <w:pPr>
        <w:numPr>
          <w:ilvl w:val="0"/>
          <w:numId w:val="1"/>
        </w:numPr>
        <w:tabs>
          <w:tab w:val="num" w:pos="360"/>
        </w:tabs>
        <w:ind w:left="357" w:hanging="357"/>
        <w:rPr>
          <w:rFonts w:ascii="Arial" w:hAnsi="Arial" w:cs="Arial"/>
        </w:rPr>
      </w:pPr>
      <w:r w:rsidRPr="00EE2103">
        <w:rPr>
          <w:rFonts w:ascii="Arial" w:hAnsi="Arial" w:cs="Arial"/>
        </w:rPr>
        <w:t>Appartenance à un grand groupe international avec des ambitions claires et confirmées en nutrition animale assurant solidité, pérennité et développement.</w:t>
      </w:r>
    </w:p>
    <w:p w:rsidR="0060290B" w:rsidRDefault="0060290B" w:rsidP="0060290B">
      <w:pPr>
        <w:tabs>
          <w:tab w:val="num" w:pos="1068"/>
        </w:tabs>
        <w:rPr>
          <w:rFonts w:ascii="Arial" w:hAnsi="Arial" w:cs="Arial"/>
        </w:rPr>
      </w:pPr>
    </w:p>
    <w:p w:rsidR="0060290B" w:rsidRPr="000D0F12" w:rsidRDefault="0060290B" w:rsidP="0060290B">
      <w:pPr>
        <w:pStyle w:val="ListParagraph"/>
        <w:numPr>
          <w:ilvl w:val="0"/>
          <w:numId w:val="6"/>
        </w:numPr>
        <w:tabs>
          <w:tab w:val="num" w:pos="1068"/>
        </w:tabs>
        <w:ind w:left="426" w:hanging="426"/>
        <w:rPr>
          <w:rFonts w:ascii="Arial" w:hAnsi="Arial" w:cs="Arial"/>
          <w:lang w:val="fr-FR"/>
        </w:rPr>
      </w:pPr>
      <w:r w:rsidRPr="003152FE">
        <w:rPr>
          <w:rFonts w:ascii="Arial" w:hAnsi="Arial" w:cs="Arial"/>
          <w:sz w:val="22"/>
          <w:szCs w:val="22"/>
          <w:lang w:val="fr-FR"/>
        </w:rPr>
        <w:t>Siège mondial en région parisienne</w:t>
      </w:r>
    </w:p>
    <w:p w:rsidR="0060290B" w:rsidRPr="000D0F12" w:rsidRDefault="0060290B" w:rsidP="0060290B">
      <w:pPr>
        <w:pStyle w:val="ListParagraph"/>
        <w:ind w:left="426"/>
        <w:rPr>
          <w:rFonts w:ascii="Arial" w:hAnsi="Arial" w:cs="Arial"/>
          <w:lang w:val="fr-FR"/>
        </w:rPr>
      </w:pPr>
    </w:p>
    <w:p w:rsidR="0060290B" w:rsidRPr="000D0F12" w:rsidRDefault="0060290B" w:rsidP="0060290B">
      <w:pPr>
        <w:pStyle w:val="ListParagraph"/>
        <w:numPr>
          <w:ilvl w:val="0"/>
          <w:numId w:val="6"/>
        </w:numPr>
        <w:tabs>
          <w:tab w:val="left" w:pos="426"/>
        </w:tabs>
        <w:ind w:hanging="720"/>
        <w:rPr>
          <w:rFonts w:ascii="Arial" w:hAnsi="Arial" w:cs="Arial"/>
          <w:lang w:val="fr-FR"/>
        </w:rPr>
      </w:pPr>
      <w:r w:rsidRPr="00E73D7E">
        <w:rPr>
          <w:rFonts w:ascii="Arial" w:hAnsi="Arial" w:cs="Arial"/>
          <w:sz w:val="22"/>
          <w:szCs w:val="22"/>
          <w:lang w:val="fr-FR"/>
        </w:rPr>
        <w:t xml:space="preserve">Entreprise à taille humaine avec une présence mondiale permettant un bel éventail </w:t>
      </w:r>
    </w:p>
    <w:p w:rsidR="0060290B" w:rsidRDefault="0060290B" w:rsidP="0060290B">
      <w:pPr>
        <w:tabs>
          <w:tab w:val="num" w:pos="1068"/>
        </w:tabs>
        <w:rPr>
          <w:rFonts w:ascii="Arial" w:hAnsi="Arial" w:cs="Arial"/>
        </w:rPr>
      </w:pPr>
      <w:r w:rsidRPr="000E7713">
        <w:rPr>
          <w:rFonts w:ascii="Arial" w:hAnsi="Arial" w:cs="Arial"/>
        </w:rPr>
        <w:t xml:space="preserve">      d’évolutions ultérieures</w:t>
      </w:r>
    </w:p>
    <w:p w:rsidR="0060290B" w:rsidRDefault="0060290B" w:rsidP="0060290B">
      <w:pPr>
        <w:tabs>
          <w:tab w:val="num" w:pos="1068"/>
        </w:tabs>
        <w:rPr>
          <w:rFonts w:ascii="Arial" w:hAnsi="Arial" w:cs="Arial"/>
        </w:rPr>
      </w:pPr>
    </w:p>
    <w:p w:rsidR="0060290B" w:rsidRPr="00EE2103" w:rsidRDefault="0060290B" w:rsidP="0060290B">
      <w:pPr>
        <w:numPr>
          <w:ilvl w:val="0"/>
          <w:numId w:val="1"/>
        </w:numPr>
        <w:tabs>
          <w:tab w:val="num" w:pos="360"/>
        </w:tabs>
        <w:spacing w:line="360" w:lineRule="auto"/>
        <w:ind w:hanging="1068"/>
        <w:rPr>
          <w:rFonts w:ascii="Arial" w:hAnsi="Arial" w:cs="Arial"/>
        </w:rPr>
      </w:pPr>
      <w:r w:rsidRPr="00EE2103">
        <w:rPr>
          <w:rFonts w:ascii="Arial" w:hAnsi="Arial" w:cs="Arial"/>
        </w:rPr>
        <w:t>Belle notoriété sur le marché</w:t>
      </w:r>
      <w:r>
        <w:rPr>
          <w:rFonts w:ascii="Arial" w:hAnsi="Arial" w:cs="Arial"/>
        </w:rPr>
        <w:t>.</w:t>
      </w:r>
    </w:p>
    <w:p w:rsidR="0060290B" w:rsidRPr="000071C5" w:rsidRDefault="0060290B" w:rsidP="0060290B">
      <w:pPr>
        <w:rPr>
          <w:rFonts w:ascii="Arial" w:hAnsi="Arial" w:cs="Arial"/>
        </w:rPr>
      </w:pPr>
    </w:p>
    <w:p w:rsidR="0060290B" w:rsidRPr="00EE2103" w:rsidRDefault="0060290B" w:rsidP="0060290B">
      <w:pPr>
        <w:rPr>
          <w:rFonts w:ascii="Arial" w:hAnsi="Arial" w:cs="Arial"/>
        </w:rPr>
      </w:pPr>
    </w:p>
    <w:p w:rsidR="0060290B" w:rsidRPr="00EE2103" w:rsidRDefault="0060290B" w:rsidP="0060290B">
      <w:pPr>
        <w:pStyle w:val="ListParagraph"/>
        <w:numPr>
          <w:ilvl w:val="0"/>
          <w:numId w:val="9"/>
        </w:numPr>
        <w:ind w:left="426" w:hanging="426"/>
        <w:rPr>
          <w:rFonts w:ascii="Arial" w:hAnsi="Arial" w:cs="Arial"/>
          <w:sz w:val="22"/>
          <w:szCs w:val="22"/>
        </w:rPr>
      </w:pPr>
      <w:r w:rsidRPr="00EE2103">
        <w:rPr>
          <w:rFonts w:ascii="Arial" w:hAnsi="Arial" w:cs="Arial"/>
          <w:sz w:val="22"/>
          <w:szCs w:val="22"/>
        </w:rPr>
        <w:t>Le Poste :</w:t>
      </w:r>
    </w:p>
    <w:p w:rsidR="0060290B" w:rsidRPr="00EE2103" w:rsidRDefault="0060290B" w:rsidP="0060290B">
      <w:pPr>
        <w:rPr>
          <w:rFonts w:ascii="Arial" w:hAnsi="Arial" w:cs="Arial"/>
        </w:rPr>
      </w:pPr>
    </w:p>
    <w:p w:rsidR="0060290B" w:rsidRPr="002A1052" w:rsidRDefault="0060290B" w:rsidP="0060290B">
      <w:pPr>
        <w:numPr>
          <w:ilvl w:val="0"/>
          <w:numId w:val="1"/>
        </w:numPr>
        <w:tabs>
          <w:tab w:val="clear" w:pos="1068"/>
          <w:tab w:val="num" w:pos="360"/>
          <w:tab w:val="num" w:pos="426"/>
        </w:tabs>
        <w:ind w:left="426" w:hanging="426"/>
        <w:rPr>
          <w:rFonts w:ascii="Arial" w:hAnsi="Arial" w:cs="Arial"/>
          <w:color w:val="0070C0"/>
        </w:rPr>
      </w:pPr>
      <w:r w:rsidRPr="002A1052">
        <w:rPr>
          <w:rFonts w:ascii="Arial" w:hAnsi="Arial" w:cs="Arial"/>
        </w:rPr>
        <w:t>Responsabilité d’Affaires Réglementaires Globales au sein d’une entreprise innovante</w:t>
      </w:r>
      <w:r>
        <w:rPr>
          <w:rFonts w:ascii="Arial" w:hAnsi="Arial" w:cs="Arial"/>
        </w:rPr>
        <w:t xml:space="preserve"> en plein déploiement à l’international et internationalisation des équipes</w:t>
      </w:r>
    </w:p>
    <w:p w:rsidR="0060290B" w:rsidRPr="002A1052" w:rsidRDefault="0060290B" w:rsidP="0060290B">
      <w:pPr>
        <w:ind w:left="1066"/>
        <w:rPr>
          <w:rFonts w:ascii="Arial" w:hAnsi="Arial" w:cs="Arial"/>
          <w:color w:val="0070C0"/>
        </w:rPr>
      </w:pPr>
    </w:p>
    <w:p w:rsidR="0060290B" w:rsidRPr="002A1052" w:rsidRDefault="0060290B" w:rsidP="0060290B">
      <w:pPr>
        <w:numPr>
          <w:ilvl w:val="0"/>
          <w:numId w:val="1"/>
        </w:numPr>
        <w:tabs>
          <w:tab w:val="num" w:pos="360"/>
        </w:tabs>
        <w:spacing w:line="360" w:lineRule="auto"/>
        <w:ind w:hanging="1068"/>
        <w:rPr>
          <w:rFonts w:ascii="Arial" w:hAnsi="Arial" w:cs="Arial"/>
          <w:color w:val="0070C0"/>
        </w:rPr>
      </w:pPr>
      <w:r>
        <w:rPr>
          <w:rFonts w:ascii="Arial" w:hAnsi="Arial" w:cs="Arial"/>
        </w:rPr>
        <w:t xml:space="preserve">Poste complet : stratégique, </w:t>
      </w:r>
      <w:r w:rsidRPr="002A1052">
        <w:rPr>
          <w:rFonts w:ascii="Arial" w:hAnsi="Arial" w:cs="Arial"/>
        </w:rPr>
        <w:t>opérationnel et management</w:t>
      </w:r>
    </w:p>
    <w:p w:rsidR="0060290B" w:rsidRPr="000E7E6B" w:rsidRDefault="0060290B" w:rsidP="0060290B">
      <w:pPr>
        <w:numPr>
          <w:ilvl w:val="0"/>
          <w:numId w:val="1"/>
        </w:numPr>
        <w:tabs>
          <w:tab w:val="num" w:pos="360"/>
        </w:tabs>
        <w:spacing w:line="360" w:lineRule="auto"/>
        <w:ind w:hanging="1068"/>
        <w:rPr>
          <w:rFonts w:ascii="Arial" w:hAnsi="Arial" w:cs="Arial"/>
          <w:color w:val="0070C0"/>
        </w:rPr>
      </w:pPr>
      <w:r w:rsidRPr="002A1052">
        <w:rPr>
          <w:rFonts w:ascii="Arial" w:hAnsi="Arial" w:cs="Arial"/>
        </w:rPr>
        <w:t>Périmètre large avec des thématiques très diverses</w:t>
      </w:r>
    </w:p>
    <w:p w:rsidR="0060290B" w:rsidRDefault="0060290B" w:rsidP="0060290B">
      <w:pPr>
        <w:numPr>
          <w:ilvl w:val="0"/>
          <w:numId w:val="1"/>
        </w:numPr>
        <w:tabs>
          <w:tab w:val="clear" w:pos="1068"/>
          <w:tab w:val="num" w:pos="360"/>
          <w:tab w:val="num" w:pos="426"/>
        </w:tabs>
        <w:ind w:left="426" w:hanging="426"/>
        <w:rPr>
          <w:rFonts w:ascii="Arial" w:hAnsi="Arial" w:cs="Arial"/>
        </w:rPr>
      </w:pPr>
      <w:r>
        <w:rPr>
          <w:rFonts w:ascii="Arial" w:hAnsi="Arial" w:cs="Arial"/>
        </w:rPr>
        <w:t>Poste transversal en interaction directe et étroite avec l’ensemble des métiers et des directions de l’entreprise</w:t>
      </w:r>
    </w:p>
    <w:p w:rsidR="0060290B" w:rsidRPr="000071C5" w:rsidRDefault="0060290B" w:rsidP="0060290B">
      <w:pPr>
        <w:ind w:left="426"/>
        <w:rPr>
          <w:rFonts w:ascii="Arial" w:hAnsi="Arial" w:cs="Arial"/>
        </w:rPr>
      </w:pPr>
    </w:p>
    <w:p w:rsidR="0060290B" w:rsidRPr="002A1052" w:rsidRDefault="0060290B" w:rsidP="0060290B">
      <w:pPr>
        <w:numPr>
          <w:ilvl w:val="0"/>
          <w:numId w:val="1"/>
        </w:numPr>
        <w:tabs>
          <w:tab w:val="num" w:pos="360"/>
        </w:tabs>
        <w:spacing w:line="360" w:lineRule="auto"/>
        <w:ind w:hanging="1068"/>
        <w:rPr>
          <w:rFonts w:ascii="Arial" w:hAnsi="Arial" w:cs="Arial"/>
        </w:rPr>
      </w:pPr>
      <w:r w:rsidRPr="002A1052">
        <w:rPr>
          <w:rFonts w:ascii="Arial" w:hAnsi="Arial" w:cs="Arial"/>
        </w:rPr>
        <w:t xml:space="preserve">Niveau élevé de responsabilité et d’autonomie en interaction directe avec les décideurs </w:t>
      </w:r>
    </w:p>
    <w:p w:rsidR="0060290B" w:rsidRDefault="0060290B" w:rsidP="0060290B">
      <w:pPr>
        <w:ind w:left="426"/>
        <w:rPr>
          <w:rFonts w:ascii="Arial" w:hAnsi="Arial" w:cs="Arial"/>
        </w:rPr>
      </w:pPr>
    </w:p>
    <w:p w:rsidR="0062666C" w:rsidRPr="00662F68" w:rsidRDefault="0060290B" w:rsidP="00662F68">
      <w:pPr>
        <w:pStyle w:val="ListParagraph"/>
        <w:numPr>
          <w:ilvl w:val="0"/>
          <w:numId w:val="21"/>
        </w:numPr>
        <w:ind w:left="426" w:hanging="426"/>
        <w:rPr>
          <w:rFonts w:ascii="Arial" w:hAnsi="Arial" w:cs="Arial"/>
          <w:lang w:val="fr-FR"/>
        </w:rPr>
      </w:pPr>
      <w:r w:rsidRPr="00E73D7E">
        <w:rPr>
          <w:rFonts w:ascii="Arial" w:hAnsi="Arial" w:cs="Arial"/>
          <w:sz w:val="22"/>
          <w:szCs w:val="22"/>
          <w:lang w:val="fr-FR"/>
        </w:rPr>
        <w:t>Equipe Global Regulatory Affairs encore récente: Etre force de proposition pour l</w:t>
      </w:r>
      <w:r>
        <w:rPr>
          <w:rFonts w:ascii="Arial" w:hAnsi="Arial" w:cs="Arial"/>
          <w:sz w:val="22"/>
          <w:szCs w:val="22"/>
          <w:lang w:val="fr-FR"/>
        </w:rPr>
        <w:t>’</w:t>
      </w:r>
      <w:r w:rsidRPr="00E73D7E">
        <w:rPr>
          <w:rFonts w:ascii="Arial" w:hAnsi="Arial" w:cs="Arial"/>
          <w:sz w:val="22"/>
          <w:szCs w:val="22"/>
          <w:lang w:val="fr-FR"/>
        </w:rPr>
        <w:t>évolution de l</w:t>
      </w:r>
      <w:r>
        <w:rPr>
          <w:rFonts w:ascii="Arial" w:hAnsi="Arial" w:cs="Arial"/>
          <w:sz w:val="22"/>
          <w:szCs w:val="22"/>
          <w:lang w:val="fr-FR"/>
        </w:rPr>
        <w:t>’</w:t>
      </w:r>
      <w:r w:rsidRPr="00E73D7E">
        <w:rPr>
          <w:rFonts w:ascii="Arial" w:hAnsi="Arial" w:cs="Arial"/>
          <w:sz w:val="22"/>
          <w:szCs w:val="22"/>
          <w:lang w:val="fr-FR"/>
        </w:rPr>
        <w:t>organisation AR</w:t>
      </w:r>
      <w:r w:rsidRPr="00E73D7E">
        <w:rPr>
          <w:rFonts w:ascii="Arial" w:hAnsi="Arial" w:cs="Arial"/>
          <w:lang w:val="fr-FR"/>
        </w:rPr>
        <w:t>.</w:t>
      </w:r>
    </w:p>
    <w:sectPr w:rsidR="0062666C" w:rsidRPr="00662F68" w:rsidSect="00620325">
      <w:headerReference w:type="default" r:id="rId7"/>
      <w:footerReference w:type="default" r:id="rId8"/>
      <w:pgSz w:w="12240" w:h="15840"/>
      <w:pgMar w:top="85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97" w:rsidRDefault="00410B97" w:rsidP="0060290B">
      <w:r>
        <w:separator/>
      </w:r>
    </w:p>
  </w:endnote>
  <w:endnote w:type="continuationSeparator" w:id="0">
    <w:p w:rsidR="00410B97" w:rsidRDefault="00410B97" w:rsidP="006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5" w:rsidRDefault="00662F68" w:rsidP="007647AE">
    <w:pPr>
      <w:pStyle w:val="Normal1"/>
      <w:rPr>
        <w:rFonts w:cs="Times New Roman"/>
      </w:rPr>
    </w:pPr>
    <w:r>
      <w:t>17/09/2013</w:t>
    </w:r>
    <w:r>
      <w:tab/>
    </w:r>
    <w:r>
      <w:tab/>
    </w:r>
    <w:r>
      <w:tab/>
    </w:r>
    <w:r>
      <w:tab/>
    </w:r>
    <w:r>
      <w:tab/>
    </w:r>
    <w:r>
      <w:tab/>
    </w:r>
    <w:r>
      <w:tab/>
    </w:r>
    <w:r>
      <w:tab/>
    </w:r>
    <w:r>
      <w:tab/>
    </w:r>
    <w:r>
      <w:tab/>
    </w:r>
    <w:r>
      <w:tab/>
    </w:r>
    <w:r>
      <w:tab/>
    </w:r>
    <w:r>
      <w:fldChar w:fldCharType="begin"/>
    </w:r>
    <w:r>
      <w:instrText>PAGE</w:instrText>
    </w:r>
    <w:r>
      <w:fldChar w:fldCharType="separate"/>
    </w:r>
    <w:r w:rsidR="00190FA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97" w:rsidRDefault="00410B97" w:rsidP="0060290B">
      <w:r>
        <w:separator/>
      </w:r>
    </w:p>
  </w:footnote>
  <w:footnote w:type="continuationSeparator" w:id="0">
    <w:p w:rsidR="00410B97" w:rsidRDefault="00410B97" w:rsidP="0060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5" w:rsidRDefault="00662F68">
    <w:pPr>
      <w:pStyle w:val="Header"/>
      <w:rPr>
        <w:rFonts w:cs="Times New Roman"/>
      </w:rPr>
    </w:pPr>
    <w:r>
      <w:rPr>
        <w:rFonts w:cs="Times New Roman"/>
      </w:rPr>
      <w:tab/>
    </w:r>
    <w:r>
      <w:rPr>
        <w:rFonts w:cs="Times New Roman"/>
      </w:rPr>
      <w:tab/>
      <w:t xml:space="preserve">DP </w:t>
    </w:r>
    <w:r w:rsidR="0060290B">
      <w:rPr>
        <w:rFonts w:cs="Times New Roman"/>
      </w:rPr>
      <w:t>Candidat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BB3"/>
    <w:multiLevelType w:val="hybridMultilevel"/>
    <w:tmpl w:val="3B00B8BC"/>
    <w:lvl w:ilvl="0" w:tplc="4BA68BAE">
      <w:numFmt w:val="bullet"/>
      <w:lvlText w:val="-"/>
      <w:lvlJc w:val="left"/>
      <w:pPr>
        <w:ind w:left="720" w:hanging="360"/>
      </w:pPr>
      <w:rPr>
        <w:rFonts w:ascii="Trebuchet MS" w:eastAsia="Times New Roman"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9EC5B55"/>
    <w:multiLevelType w:val="hybridMultilevel"/>
    <w:tmpl w:val="1188F748"/>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0EBB452D"/>
    <w:multiLevelType w:val="hybridMultilevel"/>
    <w:tmpl w:val="335A5254"/>
    <w:lvl w:ilvl="0" w:tplc="9DCC18EA">
      <w:numFmt w:val="bullet"/>
      <w:lvlText w:val="·"/>
      <w:lvlJc w:val="left"/>
      <w:pPr>
        <w:ind w:left="1004" w:hanging="360"/>
      </w:pPr>
      <w:rPr>
        <w:rFonts w:ascii="Trebuchet MS" w:eastAsia="Times New Roman" w:hAnsi="Trebuchet M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3">
    <w:nsid w:val="12A15D64"/>
    <w:multiLevelType w:val="hybridMultilevel"/>
    <w:tmpl w:val="295CF46C"/>
    <w:lvl w:ilvl="0" w:tplc="4BA68BAE">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17327FF8"/>
    <w:multiLevelType w:val="hybridMultilevel"/>
    <w:tmpl w:val="6686A2AE"/>
    <w:lvl w:ilvl="0" w:tplc="040C0005">
      <w:start w:val="1"/>
      <w:numFmt w:val="bullet"/>
      <w:lvlText w:val=""/>
      <w:lvlJc w:val="left"/>
      <w:pPr>
        <w:ind w:left="1146" w:hanging="360"/>
      </w:pPr>
      <w:rPr>
        <w:rFonts w:ascii="Wingdings" w:hAnsi="Wingdings" w:cs="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cs="Wingdings" w:hint="default"/>
      </w:rPr>
    </w:lvl>
    <w:lvl w:ilvl="3" w:tplc="040C0001" w:tentative="1">
      <w:start w:val="1"/>
      <w:numFmt w:val="bullet"/>
      <w:lvlText w:val=""/>
      <w:lvlJc w:val="left"/>
      <w:pPr>
        <w:ind w:left="3306" w:hanging="360"/>
      </w:pPr>
      <w:rPr>
        <w:rFonts w:ascii="Symbol" w:hAnsi="Symbol" w:cs="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cs="Wingdings" w:hint="default"/>
      </w:rPr>
    </w:lvl>
    <w:lvl w:ilvl="6" w:tplc="040C0001" w:tentative="1">
      <w:start w:val="1"/>
      <w:numFmt w:val="bullet"/>
      <w:lvlText w:val=""/>
      <w:lvlJc w:val="left"/>
      <w:pPr>
        <w:ind w:left="5466" w:hanging="360"/>
      </w:pPr>
      <w:rPr>
        <w:rFonts w:ascii="Symbol" w:hAnsi="Symbol" w:cs="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cs="Wingdings" w:hint="default"/>
      </w:rPr>
    </w:lvl>
  </w:abstractNum>
  <w:abstractNum w:abstractNumId="5">
    <w:nsid w:val="203306D6"/>
    <w:multiLevelType w:val="hybridMultilevel"/>
    <w:tmpl w:val="09206DDC"/>
    <w:lvl w:ilvl="0" w:tplc="1D165CE6">
      <w:start w:val="1"/>
      <w:numFmt w:val="bullet"/>
      <w:lvlText w:val="-"/>
      <w:lvlJc w:val="left"/>
      <w:pPr>
        <w:tabs>
          <w:tab w:val="num" w:pos="720"/>
        </w:tabs>
        <w:ind w:left="720" w:hanging="360"/>
      </w:pPr>
      <w:rPr>
        <w:rFonts w:ascii="Arial" w:eastAsia="Times New Roman" w:hAnsi="Arial" w:hint="default"/>
      </w:rPr>
    </w:lvl>
    <w:lvl w:ilvl="1" w:tplc="F382865E">
      <w:start w:val="1"/>
      <w:numFmt w:val="bullet"/>
      <w:lvlText w:val=""/>
      <w:lvlJc w:val="left"/>
      <w:pPr>
        <w:tabs>
          <w:tab w:val="num" w:pos="360"/>
        </w:tabs>
        <w:ind w:left="360" w:hanging="360"/>
      </w:pPr>
      <w:rPr>
        <w:rFonts w:ascii="Wingdings" w:hAnsi="Wingdings" w:cs="Wingdings" w:hint="default"/>
        <w:color w:val="auto"/>
      </w:rPr>
    </w:lvl>
    <w:lvl w:ilvl="2" w:tplc="1D165CE6">
      <w:numFmt w:val="bullet"/>
      <w:lvlText w:val="-"/>
      <w:lvlJc w:val="left"/>
      <w:pPr>
        <w:tabs>
          <w:tab w:val="num" w:pos="2160"/>
        </w:tabs>
        <w:ind w:left="2160" w:hanging="360"/>
      </w:pPr>
      <w:rPr>
        <w:rFonts w:ascii="Arial" w:eastAsia="Times New Roman" w:hAnsi="Arial" w:hint="default"/>
      </w:rPr>
    </w:lvl>
    <w:lvl w:ilvl="3" w:tplc="A5D0955E">
      <w:numFmt w:val="bullet"/>
      <w:lvlText w:val=""/>
      <w:lvlJc w:val="left"/>
      <w:pPr>
        <w:ind w:left="2880" w:hanging="360"/>
      </w:pPr>
      <w:rPr>
        <w:rFonts w:ascii="Symbol" w:eastAsia="Times New Roman"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nsid w:val="24BB5628"/>
    <w:multiLevelType w:val="hybridMultilevel"/>
    <w:tmpl w:val="B38A63F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nsid w:val="2B91181B"/>
    <w:multiLevelType w:val="hybridMultilevel"/>
    <w:tmpl w:val="DC147E98"/>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3DCA3E83"/>
    <w:multiLevelType w:val="hybridMultilevel"/>
    <w:tmpl w:val="2652800E"/>
    <w:lvl w:ilvl="0" w:tplc="FF3E77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4B6B77"/>
    <w:multiLevelType w:val="hybridMultilevel"/>
    <w:tmpl w:val="0E8C6B0C"/>
    <w:lvl w:ilvl="0" w:tplc="4BA68BAE">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nsid w:val="47CE6C27"/>
    <w:multiLevelType w:val="hybridMultilevel"/>
    <w:tmpl w:val="73BA0182"/>
    <w:lvl w:ilvl="0" w:tplc="1E760E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AE449C8"/>
    <w:multiLevelType w:val="hybridMultilevel"/>
    <w:tmpl w:val="1034DDAC"/>
    <w:lvl w:ilvl="0" w:tplc="61240B2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841F6A"/>
    <w:multiLevelType w:val="hybridMultilevel"/>
    <w:tmpl w:val="1CCAF9C0"/>
    <w:lvl w:ilvl="0" w:tplc="C3425CBC">
      <w:start w:val="1"/>
      <w:numFmt w:val="bullet"/>
      <w:lvlText w:val=""/>
      <w:lvlJc w:val="left"/>
      <w:pPr>
        <w:ind w:left="720" w:hanging="360"/>
      </w:pPr>
      <w:rPr>
        <w:rFonts w:ascii="Wingdings" w:hAnsi="Wingdings" w:cs="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nsid w:val="54EA4C76"/>
    <w:multiLevelType w:val="hybridMultilevel"/>
    <w:tmpl w:val="18A868AA"/>
    <w:lvl w:ilvl="0" w:tplc="9DCC18EA">
      <w:numFmt w:val="bullet"/>
      <w:lvlText w:val="·"/>
      <w:lvlJc w:val="left"/>
      <w:pPr>
        <w:ind w:left="1004" w:hanging="360"/>
      </w:pPr>
      <w:rPr>
        <w:rFonts w:ascii="Trebuchet MS" w:eastAsia="Times New Roman" w:hAnsi="Trebuchet M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4">
    <w:nsid w:val="5F2C6133"/>
    <w:multiLevelType w:val="hybridMultilevel"/>
    <w:tmpl w:val="01125756"/>
    <w:lvl w:ilvl="0" w:tplc="040C000B">
      <w:start w:val="1"/>
      <w:numFmt w:val="bullet"/>
      <w:lvlText w:val=""/>
      <w:lvlJc w:val="left"/>
      <w:pPr>
        <w:tabs>
          <w:tab w:val="num" w:pos="720"/>
        </w:tabs>
        <w:ind w:left="720" w:hanging="360"/>
      </w:pPr>
      <w:rPr>
        <w:rFonts w:ascii="Wingdings" w:hAnsi="Wingdings" w:cs="Wingdings" w:hint="default"/>
      </w:rPr>
    </w:lvl>
    <w:lvl w:ilvl="1" w:tplc="040C0005">
      <w:start w:val="1"/>
      <w:numFmt w:val="bullet"/>
      <w:lvlText w:val=""/>
      <w:lvlJc w:val="left"/>
      <w:pPr>
        <w:tabs>
          <w:tab w:val="num" w:pos="1440"/>
        </w:tabs>
        <w:ind w:left="1440" w:hanging="360"/>
      </w:pPr>
      <w:rPr>
        <w:rFonts w:ascii="Wingdings" w:hAnsi="Wingdings" w:cs="Wingdings"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618D335D"/>
    <w:multiLevelType w:val="hybridMultilevel"/>
    <w:tmpl w:val="F1A8795A"/>
    <w:lvl w:ilvl="0" w:tplc="0E4A9A48">
      <w:start w:val="1"/>
      <w:numFmt w:val="bullet"/>
      <w:lvlText w:val=""/>
      <w:lvlJc w:val="left"/>
      <w:pPr>
        <w:tabs>
          <w:tab w:val="num" w:pos="1068"/>
        </w:tabs>
        <w:ind w:left="1068" w:hanging="360"/>
      </w:pPr>
      <w:rPr>
        <w:rFonts w:ascii="Wingdings" w:hAnsi="Wingdings" w:cs="Wingdings" w:hint="default"/>
        <w:color w:val="auto"/>
      </w:rPr>
    </w:lvl>
    <w:lvl w:ilvl="1" w:tplc="040C000B">
      <w:start w:val="1"/>
      <w:numFmt w:val="bullet"/>
      <w:lvlText w:val=""/>
      <w:lvlJc w:val="left"/>
      <w:pPr>
        <w:tabs>
          <w:tab w:val="num" w:pos="1440"/>
        </w:tabs>
        <w:ind w:left="1440" w:hanging="360"/>
      </w:pPr>
      <w:rPr>
        <w:rFonts w:ascii="Wingdings" w:hAnsi="Wingdings" w:cs="Wingdings"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F62419C"/>
    <w:multiLevelType w:val="hybridMultilevel"/>
    <w:tmpl w:val="8B40BD90"/>
    <w:lvl w:ilvl="0" w:tplc="38580D6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nsid w:val="6FC53567"/>
    <w:multiLevelType w:val="hybridMultilevel"/>
    <w:tmpl w:val="FC921D18"/>
    <w:lvl w:ilvl="0" w:tplc="4BA68BAE">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nsid w:val="724518C6"/>
    <w:multiLevelType w:val="hybridMultilevel"/>
    <w:tmpl w:val="583A29FC"/>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nsid w:val="768932AA"/>
    <w:multiLevelType w:val="hybridMultilevel"/>
    <w:tmpl w:val="E2CE8622"/>
    <w:lvl w:ilvl="0" w:tplc="040C0005">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20">
    <w:nsid w:val="76D52285"/>
    <w:multiLevelType w:val="hybridMultilevel"/>
    <w:tmpl w:val="EC96F7E8"/>
    <w:lvl w:ilvl="0" w:tplc="9DCC18EA">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nsid w:val="7B6F26AB"/>
    <w:multiLevelType w:val="hybridMultilevel"/>
    <w:tmpl w:val="6B4E0566"/>
    <w:lvl w:ilvl="0" w:tplc="1D165CE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4"/>
  </w:num>
  <w:num w:numId="3">
    <w:abstractNumId w:val="5"/>
  </w:num>
  <w:num w:numId="4">
    <w:abstractNumId w:val="21"/>
  </w:num>
  <w:num w:numId="5">
    <w:abstractNumId w:val="12"/>
  </w:num>
  <w:num w:numId="6">
    <w:abstractNumId w:val="6"/>
  </w:num>
  <w:num w:numId="7">
    <w:abstractNumId w:val="19"/>
  </w:num>
  <w:num w:numId="8">
    <w:abstractNumId w:val="11"/>
  </w:num>
  <w:num w:numId="9">
    <w:abstractNumId w:val="18"/>
  </w:num>
  <w:num w:numId="10">
    <w:abstractNumId w:val="0"/>
  </w:num>
  <w:num w:numId="11">
    <w:abstractNumId w:val="7"/>
  </w:num>
  <w:num w:numId="12">
    <w:abstractNumId w:val="16"/>
  </w:num>
  <w:num w:numId="13">
    <w:abstractNumId w:val="13"/>
  </w:num>
  <w:num w:numId="14">
    <w:abstractNumId w:val="8"/>
  </w:num>
  <w:num w:numId="15">
    <w:abstractNumId w:val="10"/>
  </w:num>
  <w:num w:numId="16">
    <w:abstractNumId w:val="3"/>
  </w:num>
  <w:num w:numId="17">
    <w:abstractNumId w:val="17"/>
  </w:num>
  <w:num w:numId="18">
    <w:abstractNumId w:val="1"/>
  </w:num>
  <w:num w:numId="19">
    <w:abstractNumId w:val="2"/>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0B"/>
    <w:rsid w:val="00190FA3"/>
    <w:rsid w:val="00410B97"/>
    <w:rsid w:val="0060290B"/>
    <w:rsid w:val="0062666C"/>
    <w:rsid w:val="00662F68"/>
    <w:rsid w:val="00947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A6A15-CA47-479B-B8A3-B8FE94AB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17365C"/>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0B"/>
    <w:pPr>
      <w:spacing w:after="0" w:line="240" w:lineRule="auto"/>
    </w:pPr>
    <w:rPr>
      <w:rFonts w:ascii="Calibri" w:eastAsia="Times New Roman" w:hAnsi="Calibri" w:cs="Calibri"/>
      <w:color w:val="auto"/>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60290B"/>
    <w:pPr>
      <w:spacing w:after="0"/>
    </w:pPr>
    <w:rPr>
      <w:rFonts w:ascii="Arial" w:eastAsia="Times New Roman" w:hAnsi="Arial" w:cs="Arial"/>
      <w:color w:val="000000"/>
      <w:sz w:val="22"/>
      <w:lang w:eastAsia="fr-FR"/>
    </w:rPr>
  </w:style>
  <w:style w:type="paragraph" w:styleId="NormalWeb">
    <w:name w:val="Normal (Web)"/>
    <w:basedOn w:val="Normal"/>
    <w:uiPriority w:val="99"/>
    <w:rsid w:val="0060290B"/>
    <w:pPr>
      <w:spacing w:before="100" w:beforeAutospacing="1" w:after="100" w:afterAutospacing="1"/>
    </w:pPr>
    <w:rPr>
      <w:rFonts w:ascii="Arial Unicode MS" w:eastAsia="Calibri" w:hAnsi="Arial Unicode MS" w:cs="Arial Unicode MS"/>
      <w:sz w:val="24"/>
      <w:szCs w:val="24"/>
    </w:rPr>
  </w:style>
  <w:style w:type="character" w:styleId="Strong">
    <w:name w:val="Strong"/>
    <w:basedOn w:val="DefaultParagraphFont"/>
    <w:uiPriority w:val="99"/>
    <w:qFormat/>
    <w:rsid w:val="0060290B"/>
    <w:rPr>
      <w:b/>
      <w:bCs/>
    </w:rPr>
  </w:style>
  <w:style w:type="paragraph" w:styleId="ListParagraph">
    <w:name w:val="List Paragraph"/>
    <w:basedOn w:val="Normal"/>
    <w:uiPriority w:val="99"/>
    <w:qFormat/>
    <w:rsid w:val="0060290B"/>
    <w:pPr>
      <w:ind w:left="720"/>
      <w:contextualSpacing/>
    </w:pPr>
    <w:rPr>
      <w:rFonts w:eastAsia="Calibri"/>
      <w:sz w:val="20"/>
      <w:szCs w:val="20"/>
      <w:lang w:val="en-US"/>
    </w:rPr>
  </w:style>
  <w:style w:type="paragraph" w:styleId="Header">
    <w:name w:val="header"/>
    <w:basedOn w:val="Normal"/>
    <w:link w:val="HeaderChar"/>
    <w:uiPriority w:val="99"/>
    <w:semiHidden/>
    <w:rsid w:val="0060290B"/>
    <w:pPr>
      <w:tabs>
        <w:tab w:val="center" w:pos="4536"/>
        <w:tab w:val="right" w:pos="9072"/>
      </w:tabs>
    </w:pPr>
  </w:style>
  <w:style w:type="character" w:customStyle="1" w:styleId="HeaderChar">
    <w:name w:val="Header Char"/>
    <w:basedOn w:val="DefaultParagraphFont"/>
    <w:link w:val="Header"/>
    <w:uiPriority w:val="99"/>
    <w:semiHidden/>
    <w:rsid w:val="0060290B"/>
    <w:rPr>
      <w:rFonts w:ascii="Calibri" w:eastAsia="Times New Roman" w:hAnsi="Calibri" w:cs="Calibri"/>
      <w:color w:val="auto"/>
      <w:sz w:val="22"/>
      <w:lang w:eastAsia="fr-FR"/>
    </w:rPr>
  </w:style>
  <w:style w:type="paragraph" w:styleId="Footer">
    <w:name w:val="footer"/>
    <w:basedOn w:val="Normal"/>
    <w:link w:val="FooterChar"/>
    <w:uiPriority w:val="99"/>
    <w:semiHidden/>
    <w:rsid w:val="0060290B"/>
    <w:pPr>
      <w:tabs>
        <w:tab w:val="center" w:pos="4536"/>
        <w:tab w:val="right" w:pos="9072"/>
      </w:tabs>
    </w:pPr>
  </w:style>
  <w:style w:type="character" w:customStyle="1" w:styleId="FooterChar">
    <w:name w:val="Footer Char"/>
    <w:basedOn w:val="DefaultParagraphFont"/>
    <w:link w:val="Footer"/>
    <w:uiPriority w:val="99"/>
    <w:semiHidden/>
    <w:rsid w:val="0060290B"/>
    <w:rPr>
      <w:rFonts w:ascii="Calibri" w:eastAsia="Times New Roman" w:hAnsi="Calibri" w:cs="Calibri"/>
      <w:color w:val="auto"/>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DUGUE</dc:creator>
  <cp:lastModifiedBy>Anne2</cp:lastModifiedBy>
  <cp:revision>2</cp:revision>
  <dcterms:created xsi:type="dcterms:W3CDTF">2013-10-13T17:27:00Z</dcterms:created>
  <dcterms:modified xsi:type="dcterms:W3CDTF">2013-10-13T17:27:00Z</dcterms:modified>
</cp:coreProperties>
</file>